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54" w:rsidRDefault="00770054" w:rsidP="0077005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70054" w:rsidRDefault="00770054" w:rsidP="00AB1E6A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E7D0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ZAPYTANIE OFERTOWE 1/POIR 4.1.2/</w:t>
      </w:r>
      <w:r w:rsidR="001A1AFB" w:rsidRPr="00FE7D0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QWERTY/2016</w:t>
      </w:r>
    </w:p>
    <w:p w:rsidR="00FE7D01" w:rsidRPr="00FE7D01" w:rsidRDefault="00FE7D01" w:rsidP="00AB1E6A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</w:p>
    <w:p w:rsidR="00770054" w:rsidRPr="00FE7D01" w:rsidRDefault="00770054" w:rsidP="00770054">
      <w:pPr>
        <w:spacing w:after="0" w:line="240" w:lineRule="auto"/>
        <w:jc w:val="both"/>
        <w:rPr>
          <w:rFonts w:asciiTheme="minorHAnsi" w:eastAsia="Times New Roman" w:hAnsiTheme="minorHAnsi" w:cs="Arial"/>
          <w:highlight w:val="lightGray"/>
          <w:lang w:eastAsia="pl-PL"/>
        </w:rPr>
      </w:pPr>
    </w:p>
    <w:p w:rsidR="00770054" w:rsidRPr="00FE7D01" w:rsidRDefault="00770054" w:rsidP="00770054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 xml:space="preserve">Dotyczące wyboru podwykonawcy części prac merytorycznych projektu, </w:t>
      </w:r>
      <w:r w:rsidRPr="00FE7D01">
        <w:rPr>
          <w:rFonts w:asciiTheme="minorHAnsi" w:eastAsia="Times New Roman" w:hAnsiTheme="minorHAnsi" w:cs="Arial"/>
          <w:color w:val="0D0D0D"/>
          <w:lang w:eastAsia="pl-PL"/>
        </w:rPr>
        <w:t xml:space="preserve">który ubiega się </w:t>
      </w:r>
      <w:r w:rsidRPr="00FE7D01">
        <w:rPr>
          <w:rFonts w:asciiTheme="minorHAnsi" w:eastAsia="Times New Roman" w:hAnsiTheme="minorHAnsi" w:cs="Arial"/>
          <w:color w:val="0D0D0D"/>
          <w:lang w:eastAsia="pl-PL"/>
        </w:rPr>
        <w:br/>
        <w:t xml:space="preserve">o dofinansowanie w ramach IV osi priorytetowej </w:t>
      </w:r>
      <w:r w:rsidRPr="00FE7D01">
        <w:rPr>
          <w:rFonts w:asciiTheme="minorHAnsi" w:hAnsiTheme="minorHAnsi"/>
          <w:color w:val="0D0D0D"/>
        </w:rPr>
        <w:t>„Zwiększenie potencjału naukowo-badawczego”</w:t>
      </w:r>
      <w:r w:rsidRPr="00FE7D01">
        <w:rPr>
          <w:rFonts w:asciiTheme="minorHAnsi" w:eastAsia="Times New Roman" w:hAnsiTheme="minorHAnsi" w:cs="Arial"/>
          <w:color w:val="0D0D0D"/>
          <w:lang w:eastAsia="pl-PL"/>
        </w:rPr>
        <w:t xml:space="preserve">, Działanie 4.1 </w:t>
      </w:r>
      <w:r w:rsidRPr="00FE7D01">
        <w:rPr>
          <w:rFonts w:asciiTheme="minorHAnsi" w:hAnsiTheme="minorHAnsi" w:cs="Arial"/>
          <w:color w:val="0D0D0D"/>
          <w:shd w:val="clear" w:color="auto" w:fill="FFFFFF"/>
        </w:rPr>
        <w:t>„Badania naukowe i prace rozwojowe”</w:t>
      </w:r>
      <w:r w:rsidRPr="00FE7D01">
        <w:rPr>
          <w:rFonts w:asciiTheme="minorHAnsi" w:eastAsia="Times New Roman" w:hAnsiTheme="minorHAnsi" w:cs="Arial"/>
          <w:color w:val="0D0D0D"/>
          <w:lang w:eastAsia="pl-PL"/>
        </w:rPr>
        <w:t xml:space="preserve">, </w:t>
      </w:r>
      <w:r w:rsidRPr="00FE7D01">
        <w:rPr>
          <w:rFonts w:asciiTheme="minorHAnsi" w:hAnsiTheme="minorHAnsi" w:cs="Arial"/>
          <w:color w:val="0D0D0D"/>
          <w:shd w:val="clear" w:color="auto" w:fill="FFFFFF"/>
        </w:rPr>
        <w:t>Poddziałanie 4.1.2 „Regionalne agendy naukowo-badawcze”</w:t>
      </w:r>
      <w:r w:rsidRPr="00FE7D01">
        <w:rPr>
          <w:rFonts w:asciiTheme="minorHAnsi" w:eastAsia="Times New Roman" w:hAnsiTheme="minorHAnsi" w:cs="Arial"/>
          <w:color w:val="0D0D0D"/>
          <w:lang w:eastAsia="pl-PL"/>
        </w:rPr>
        <w:t xml:space="preserve"> w ramach Programu Operacyjnego</w:t>
      </w:r>
      <w:r w:rsidRPr="00FE7D01">
        <w:rPr>
          <w:rFonts w:asciiTheme="minorHAnsi" w:eastAsia="Times New Roman" w:hAnsiTheme="minorHAnsi" w:cs="Arial"/>
          <w:lang w:eastAsia="pl-PL"/>
        </w:rPr>
        <w:t xml:space="preserve"> Inteligentny Rozwój na lata 2014-2020.</w:t>
      </w:r>
    </w:p>
    <w:p w:rsidR="00770054" w:rsidRPr="00FE7D01" w:rsidRDefault="00770054" w:rsidP="00770054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FE7D01" w:rsidRDefault="00FE7D01" w:rsidP="00770054">
      <w:pPr>
        <w:spacing w:after="0" w:line="240" w:lineRule="auto"/>
        <w:jc w:val="both"/>
        <w:rPr>
          <w:rFonts w:asciiTheme="minorHAnsi" w:hAnsiTheme="minorHAnsi"/>
          <w:b/>
        </w:rPr>
      </w:pPr>
      <w:r w:rsidRPr="00FE7D01">
        <w:rPr>
          <w:rFonts w:asciiTheme="minorHAnsi" w:hAnsiTheme="minorHAnsi"/>
          <w:b/>
        </w:rPr>
        <w:t xml:space="preserve">Tytuł projektu: </w:t>
      </w:r>
    </w:p>
    <w:p w:rsidR="00FE7D01" w:rsidRPr="00F91529" w:rsidRDefault="00FE7D01" w:rsidP="00770054">
      <w:pPr>
        <w:spacing w:after="0" w:line="240" w:lineRule="auto"/>
        <w:jc w:val="both"/>
        <w:rPr>
          <w:rFonts w:asciiTheme="minorHAnsi" w:hAnsiTheme="minorHAnsi"/>
          <w:b/>
        </w:rPr>
      </w:pPr>
      <w:r w:rsidRPr="00F91529">
        <w:rPr>
          <w:rFonts w:eastAsia="Times New Roman" w:cs="Arial"/>
          <w:lang w:eastAsia="pl-PL"/>
        </w:rPr>
        <w:t>Opracowanie i wdrożenie procesu wielowarstwowego wydruku Ink-Jet</w:t>
      </w:r>
      <w:r w:rsidR="00F91529">
        <w:rPr>
          <w:rFonts w:eastAsia="Times New Roman" w:cs="Arial"/>
          <w:lang w:eastAsia="pl-PL"/>
        </w:rPr>
        <w:t xml:space="preserve"> </w:t>
      </w:r>
      <w:r w:rsidRPr="00F91529">
        <w:rPr>
          <w:rFonts w:eastAsia="Times New Roman" w:cs="Arial"/>
          <w:lang w:eastAsia="pl-PL"/>
        </w:rPr>
        <w:t>na potrzeby elektroniki elastycznej.</w:t>
      </w:r>
    </w:p>
    <w:p w:rsidR="00FE7D01" w:rsidRDefault="00FE7D01" w:rsidP="00770054">
      <w:pPr>
        <w:spacing w:after="0" w:line="240" w:lineRule="auto"/>
        <w:jc w:val="both"/>
        <w:rPr>
          <w:rFonts w:asciiTheme="minorHAnsi" w:hAnsiTheme="minorHAnsi"/>
        </w:rPr>
      </w:pPr>
    </w:p>
    <w:p w:rsidR="00770054" w:rsidRPr="00FE7D01" w:rsidRDefault="00770054" w:rsidP="00770054">
      <w:pPr>
        <w:spacing w:after="0" w:line="240" w:lineRule="auto"/>
        <w:jc w:val="both"/>
        <w:rPr>
          <w:rFonts w:asciiTheme="minorHAnsi" w:hAnsiTheme="minorHAnsi"/>
        </w:rPr>
      </w:pPr>
      <w:r w:rsidRPr="00FE7D01">
        <w:rPr>
          <w:rFonts w:asciiTheme="minorHAnsi" w:hAnsiTheme="minorHAnsi"/>
        </w:rPr>
        <w:t>Zapytanie ofertowe prowadzone jest zgodnie z zasadą konkurencyjności i nie stanowi przedmiotu zamówienia publicznego regulowanego ustawą z dnia 29 stycznia 2004 r. – Prawo zamówień publicznych (t. jedn.: D</w:t>
      </w:r>
      <w:r w:rsidR="009C7C8D" w:rsidRPr="00FE7D01">
        <w:rPr>
          <w:rFonts w:asciiTheme="minorHAnsi" w:hAnsiTheme="minorHAnsi"/>
        </w:rPr>
        <w:t>z. U z 2013r., poz. 907 ze zm.).</w:t>
      </w:r>
    </w:p>
    <w:p w:rsidR="006844EF" w:rsidRPr="00FE7D01" w:rsidRDefault="00003AF9" w:rsidP="00770054">
      <w:pPr>
        <w:spacing w:after="0" w:line="240" w:lineRule="auto"/>
        <w:jc w:val="both"/>
        <w:rPr>
          <w:rFonts w:asciiTheme="minorHAnsi" w:hAnsiTheme="minorHAnsi"/>
          <w:highlight w:val="red"/>
        </w:rPr>
      </w:pPr>
      <w:r w:rsidRPr="00FE7D01">
        <w:rPr>
          <w:rFonts w:asciiTheme="minorHAnsi" w:hAnsiTheme="minorHAnsi"/>
          <w:highlight w:val="red"/>
        </w:rPr>
        <w:t xml:space="preserve"> </w:t>
      </w:r>
    </w:p>
    <w:p w:rsidR="00FE7D01" w:rsidRPr="00FE7D01" w:rsidRDefault="00FE7D01" w:rsidP="00FE7D01">
      <w:pPr>
        <w:spacing w:after="0" w:line="240" w:lineRule="auto"/>
        <w:jc w:val="both"/>
        <w:rPr>
          <w:rFonts w:asciiTheme="minorHAnsi" w:hAnsiTheme="minorHAnsi"/>
        </w:rPr>
      </w:pPr>
      <w:r w:rsidRPr="00FE7D01">
        <w:rPr>
          <w:rFonts w:asciiTheme="minorHAnsi" w:hAnsiTheme="minorHAnsi"/>
        </w:rPr>
        <w:t>Zamówienie jest współfinansowane przez Unię Europejską ze środków Europejskiego Funduszu Rozwoju Regionalnego w ramach Programu Ope</w:t>
      </w:r>
      <w:r w:rsidR="00F91529">
        <w:rPr>
          <w:rFonts w:asciiTheme="minorHAnsi" w:hAnsiTheme="minorHAnsi"/>
        </w:rPr>
        <w:t xml:space="preserve">racyjnego Inteligentny Rozwój, </w:t>
      </w:r>
      <w:r w:rsidRPr="00FE7D01">
        <w:rPr>
          <w:rFonts w:asciiTheme="minorHAnsi" w:hAnsiTheme="minorHAnsi"/>
        </w:rPr>
        <w:t>na lata 2014-2020.</w:t>
      </w:r>
    </w:p>
    <w:p w:rsidR="00FE7D01" w:rsidRDefault="00FE7D01" w:rsidP="00770054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035A4D" w:rsidRPr="00FE7D01" w:rsidRDefault="006844EF" w:rsidP="00770054">
      <w:pPr>
        <w:spacing w:after="0" w:line="240" w:lineRule="auto"/>
        <w:jc w:val="both"/>
        <w:rPr>
          <w:rFonts w:asciiTheme="minorHAnsi" w:hAnsiTheme="minorHAnsi"/>
        </w:rPr>
      </w:pPr>
      <w:r w:rsidRPr="00FE7D01">
        <w:rPr>
          <w:rFonts w:asciiTheme="minorHAnsi" w:hAnsiTheme="minorHAnsi"/>
          <w:b/>
        </w:rPr>
        <w:t>Warunkiem niezbędnym do realizacji przedmiotu zamówienia</w:t>
      </w:r>
      <w:r w:rsidRPr="00FE7D01">
        <w:rPr>
          <w:rFonts w:asciiTheme="minorHAnsi" w:hAnsiTheme="minorHAnsi"/>
        </w:rPr>
        <w:t xml:space="preserve"> jest</w:t>
      </w:r>
      <w:r w:rsidR="00003AF9" w:rsidRPr="00FE7D01">
        <w:rPr>
          <w:rFonts w:asciiTheme="minorHAnsi" w:hAnsiTheme="minorHAnsi"/>
        </w:rPr>
        <w:t xml:space="preserve"> przyznanie dofinansowania oraz podpisanie umowy o dofinansowanie </w:t>
      </w:r>
      <w:r w:rsidRPr="00FE7D01">
        <w:rPr>
          <w:rFonts w:asciiTheme="minorHAnsi" w:hAnsiTheme="minorHAnsi"/>
        </w:rPr>
        <w:t xml:space="preserve">projektu </w:t>
      </w:r>
      <w:r w:rsidR="00003AF9" w:rsidRPr="00FE7D01">
        <w:rPr>
          <w:rFonts w:asciiTheme="minorHAnsi" w:hAnsiTheme="minorHAnsi"/>
        </w:rPr>
        <w:t xml:space="preserve">w ramach </w:t>
      </w:r>
      <w:r w:rsidR="00035A4D" w:rsidRPr="00FE7D01">
        <w:rPr>
          <w:rFonts w:asciiTheme="minorHAnsi" w:hAnsiTheme="minorHAnsi"/>
        </w:rPr>
        <w:t>po</w:t>
      </w:r>
      <w:r w:rsidR="00F91529">
        <w:rPr>
          <w:rFonts w:asciiTheme="minorHAnsi" w:hAnsiTheme="minorHAnsi"/>
        </w:rPr>
        <w:t>d</w:t>
      </w:r>
      <w:r w:rsidR="00035A4D" w:rsidRPr="00FE7D01">
        <w:rPr>
          <w:rFonts w:asciiTheme="minorHAnsi" w:hAnsiTheme="minorHAnsi"/>
        </w:rPr>
        <w:t xml:space="preserve">działania 4.1.2 </w:t>
      </w:r>
      <w:r w:rsidR="00003AF9" w:rsidRPr="00FE7D01">
        <w:rPr>
          <w:rFonts w:asciiTheme="minorHAnsi" w:hAnsiTheme="minorHAnsi"/>
        </w:rPr>
        <w:t>„Regionalne agendy naukowo-badawcze” w ramach Programu Operacyjnego Inteligentny Rozwój 2014-2020.</w:t>
      </w:r>
      <w:r w:rsidR="00AB56F4" w:rsidRPr="00FE7D01">
        <w:rPr>
          <w:rFonts w:asciiTheme="minorHAnsi" w:hAnsiTheme="minorHAnsi"/>
        </w:rPr>
        <w:t xml:space="preserve"> </w:t>
      </w:r>
    </w:p>
    <w:p w:rsidR="00343003" w:rsidRPr="00FE7D01" w:rsidRDefault="00AB56F4" w:rsidP="00770054">
      <w:pPr>
        <w:spacing w:after="0" w:line="240" w:lineRule="auto"/>
        <w:jc w:val="both"/>
        <w:rPr>
          <w:rFonts w:asciiTheme="minorHAnsi" w:hAnsiTheme="minorHAnsi"/>
        </w:rPr>
      </w:pPr>
      <w:r w:rsidRPr="00FE7D01">
        <w:rPr>
          <w:rFonts w:asciiTheme="minorHAnsi" w:hAnsiTheme="minorHAnsi"/>
        </w:rPr>
        <w:t>W przypadku Wykonawców nie będących uczelnią publiczną, państwowym instytutem badawczym, instytutem PAN lub inną jednostką naukową będącą organizacją prowadzącą badania i upowszechniającą wiedzę, o której mowa w art.2 pkt.83 rozporządzenia Komisji (UE) nr 651/2014 z dnia 17.06.2014r., która podlega ocenie jakości naukowej lub badawczo-rozwojowej jednostek naukowych, o której mowa w art.</w:t>
      </w:r>
      <w:r w:rsidR="00035A4D" w:rsidRPr="00FE7D01">
        <w:rPr>
          <w:rFonts w:asciiTheme="minorHAnsi" w:hAnsiTheme="minorHAnsi"/>
        </w:rPr>
        <w:t xml:space="preserve"> 41 ust.1 pkt. </w:t>
      </w:r>
      <w:r w:rsidRPr="00FE7D01">
        <w:rPr>
          <w:rFonts w:asciiTheme="minorHAnsi" w:hAnsiTheme="minorHAnsi"/>
        </w:rPr>
        <w:t xml:space="preserve">1 </w:t>
      </w:r>
      <w:r w:rsidR="00035A4D" w:rsidRPr="00FE7D01">
        <w:rPr>
          <w:rFonts w:asciiTheme="minorHAnsi" w:hAnsiTheme="minorHAnsi"/>
        </w:rPr>
        <w:t xml:space="preserve">i art. 42 ustawy z dnia 30.04.2010r. o zasadach finasowania nauki  (Dz.U. z 2014r., poz. 1620), i otrzymała co najmniej ocenę B, </w:t>
      </w:r>
      <w:r w:rsidR="00035A4D" w:rsidRPr="00FE7D01">
        <w:rPr>
          <w:rFonts w:asciiTheme="minorHAnsi" w:hAnsiTheme="minorHAnsi"/>
          <w:b/>
        </w:rPr>
        <w:t>dodatkowym warunkiem niezbędnym do realizacji przedmiotu zamówienia</w:t>
      </w:r>
      <w:r w:rsidR="00035A4D" w:rsidRPr="00FE7D01">
        <w:rPr>
          <w:rFonts w:asciiTheme="minorHAnsi" w:hAnsiTheme="minorHAnsi"/>
        </w:rPr>
        <w:t xml:space="preserve"> będzie uzyskanie przez Zamawiającego pisemnej zgody od In</w:t>
      </w:r>
      <w:r w:rsidR="003E65E6">
        <w:rPr>
          <w:rFonts w:asciiTheme="minorHAnsi" w:hAnsiTheme="minorHAnsi"/>
        </w:rPr>
        <w:t>stytucji Pośredniczącej (</w:t>
      </w:r>
      <w:proofErr w:type="spellStart"/>
      <w:r w:rsidR="003E65E6">
        <w:rPr>
          <w:rFonts w:asciiTheme="minorHAnsi" w:hAnsiTheme="minorHAnsi"/>
        </w:rPr>
        <w:t>NCBiR</w:t>
      </w:r>
      <w:proofErr w:type="spellEnd"/>
      <w:r w:rsidR="003E65E6">
        <w:rPr>
          <w:rFonts w:asciiTheme="minorHAnsi" w:hAnsiTheme="minorHAnsi"/>
        </w:rPr>
        <w:t>) na zlecenie</w:t>
      </w:r>
      <w:r w:rsidR="00C17364">
        <w:rPr>
          <w:rFonts w:asciiTheme="minorHAnsi" w:hAnsiTheme="minorHAnsi"/>
        </w:rPr>
        <w:t xml:space="preserve"> Wykonawcy części merytorycznej projektu.</w:t>
      </w:r>
    </w:p>
    <w:p w:rsidR="00F56983" w:rsidRPr="00FE7D01" w:rsidRDefault="00F56983" w:rsidP="00770054">
      <w:pPr>
        <w:spacing w:after="0" w:line="240" w:lineRule="auto"/>
        <w:jc w:val="both"/>
        <w:rPr>
          <w:rFonts w:asciiTheme="minorHAnsi" w:hAnsiTheme="minorHAnsi"/>
        </w:rPr>
      </w:pPr>
    </w:p>
    <w:p w:rsidR="00770054" w:rsidRPr="00FE7D01" w:rsidRDefault="00770054" w:rsidP="00770054">
      <w:pPr>
        <w:spacing w:after="0" w:line="240" w:lineRule="auto"/>
        <w:jc w:val="both"/>
        <w:rPr>
          <w:rFonts w:asciiTheme="minorHAnsi" w:hAnsiTheme="minorHAnsi"/>
          <w:b/>
        </w:rPr>
      </w:pPr>
      <w:r w:rsidRPr="00FE7D01">
        <w:rPr>
          <w:rFonts w:asciiTheme="minorHAnsi" w:hAnsiTheme="minorHAnsi"/>
          <w:b/>
        </w:rPr>
        <w:t xml:space="preserve">Nazwa i adres zamawiającego: </w:t>
      </w:r>
    </w:p>
    <w:p w:rsidR="00770054" w:rsidRPr="00FE7D01" w:rsidRDefault="00770054" w:rsidP="00770054">
      <w:pPr>
        <w:spacing w:after="0" w:line="240" w:lineRule="auto"/>
        <w:jc w:val="both"/>
        <w:rPr>
          <w:rFonts w:asciiTheme="minorHAnsi" w:hAnsiTheme="minorHAnsi"/>
        </w:rPr>
      </w:pPr>
      <w:r w:rsidRPr="00FE7D01">
        <w:rPr>
          <w:rFonts w:asciiTheme="minorHAnsi" w:hAnsiTheme="minorHAnsi"/>
        </w:rPr>
        <w:t>Towarzystwo Elektrotechnologiczne QWERTY Sp. z o.o.</w:t>
      </w:r>
    </w:p>
    <w:p w:rsidR="00770054" w:rsidRPr="00FE7D01" w:rsidRDefault="00770054" w:rsidP="00770054">
      <w:pPr>
        <w:spacing w:after="0" w:line="240" w:lineRule="auto"/>
        <w:jc w:val="both"/>
        <w:rPr>
          <w:rFonts w:asciiTheme="minorHAnsi" w:hAnsiTheme="minorHAnsi"/>
        </w:rPr>
      </w:pPr>
      <w:r w:rsidRPr="00FE7D01">
        <w:rPr>
          <w:rFonts w:asciiTheme="minorHAnsi" w:hAnsiTheme="minorHAnsi"/>
        </w:rPr>
        <w:t>adres: 94-250 Łódź, ul. Siewna 21</w:t>
      </w:r>
    </w:p>
    <w:p w:rsidR="00770054" w:rsidRPr="00FE7D01" w:rsidRDefault="00770054" w:rsidP="00770054">
      <w:pPr>
        <w:spacing w:after="0" w:line="240" w:lineRule="auto"/>
        <w:jc w:val="both"/>
        <w:rPr>
          <w:rFonts w:asciiTheme="minorHAnsi" w:hAnsiTheme="minorHAnsi"/>
        </w:rPr>
      </w:pPr>
      <w:r w:rsidRPr="00FE7D01">
        <w:rPr>
          <w:rFonts w:asciiTheme="minorHAnsi" w:hAnsiTheme="minorHAnsi"/>
        </w:rPr>
        <w:t xml:space="preserve">email: </w:t>
      </w:r>
      <w:hyperlink r:id="rId8" w:history="1">
        <w:r w:rsidR="00A408FE" w:rsidRPr="00FE7D01">
          <w:rPr>
            <w:rStyle w:val="Hipercze"/>
            <w:rFonts w:asciiTheme="minorHAnsi" w:hAnsiTheme="minorHAnsi"/>
          </w:rPr>
          <w:t>qwerty@qwerty.pl</w:t>
        </w:r>
      </w:hyperlink>
    </w:p>
    <w:p w:rsidR="00A408FE" w:rsidRPr="00FE7D01" w:rsidRDefault="00A408FE" w:rsidP="00770054">
      <w:pPr>
        <w:spacing w:after="0" w:line="240" w:lineRule="auto"/>
        <w:jc w:val="both"/>
        <w:rPr>
          <w:rFonts w:asciiTheme="minorHAnsi" w:hAnsiTheme="minorHAnsi"/>
          <w:highlight w:val="lightGray"/>
        </w:rPr>
      </w:pPr>
    </w:p>
    <w:p w:rsidR="00AB1E6A" w:rsidRPr="00FE7D01" w:rsidRDefault="00AB1E6A" w:rsidP="00AB1E6A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671889">
        <w:rPr>
          <w:rFonts w:asciiTheme="minorHAnsi" w:eastAsia="Times New Roman" w:hAnsiTheme="minorHAnsi" w:cs="Arial"/>
          <w:b/>
          <w:lang w:eastAsia="pl-PL"/>
        </w:rPr>
        <w:t>Osoby uprawnione do porozumiewania się z Wykonawcami:</w:t>
      </w:r>
    </w:p>
    <w:p w:rsidR="00AB1E6A" w:rsidRPr="00FE7D01" w:rsidRDefault="00AB1E6A" w:rsidP="00AB1E6A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 xml:space="preserve">Imię i nazwisko: </w:t>
      </w:r>
      <w:r w:rsidR="002C58F1">
        <w:rPr>
          <w:rFonts w:asciiTheme="minorHAnsi" w:eastAsia="Times New Roman" w:hAnsiTheme="minorHAnsi" w:cs="Arial"/>
          <w:lang w:eastAsia="pl-PL"/>
        </w:rPr>
        <w:t>Jacek Jastrzębski</w:t>
      </w:r>
    </w:p>
    <w:p w:rsidR="00AB1E6A" w:rsidRPr="002C58F1" w:rsidRDefault="00AB1E6A" w:rsidP="00AB1E6A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2C58F1">
        <w:rPr>
          <w:rFonts w:asciiTheme="minorHAnsi" w:eastAsia="Times New Roman" w:hAnsiTheme="minorHAnsi" w:cs="Arial"/>
          <w:lang w:eastAsia="pl-PL"/>
        </w:rPr>
        <w:t>em</w:t>
      </w:r>
      <w:r w:rsidR="002C58F1" w:rsidRPr="002C58F1">
        <w:rPr>
          <w:rFonts w:asciiTheme="minorHAnsi" w:eastAsia="Times New Roman" w:hAnsiTheme="minorHAnsi" w:cs="Arial"/>
          <w:lang w:eastAsia="pl-PL"/>
        </w:rPr>
        <w:t>ail: qwerty@qwerty.pl</w:t>
      </w:r>
    </w:p>
    <w:p w:rsidR="00AB1E6A" w:rsidRPr="00FE7D01" w:rsidRDefault="00AB1E6A" w:rsidP="00AB1E6A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2C58F1">
        <w:rPr>
          <w:rFonts w:asciiTheme="minorHAnsi" w:eastAsia="Times New Roman" w:hAnsiTheme="minorHAnsi" w:cs="Arial"/>
          <w:lang w:eastAsia="pl-PL"/>
        </w:rPr>
        <w:t xml:space="preserve">tel. </w:t>
      </w:r>
      <w:r w:rsidR="002C58F1">
        <w:rPr>
          <w:rFonts w:asciiTheme="minorHAnsi" w:eastAsia="Times New Roman" w:hAnsiTheme="minorHAnsi" w:cs="Arial"/>
          <w:lang w:eastAsia="pl-PL"/>
        </w:rPr>
        <w:t>+48 42 6333284 w. 28</w:t>
      </w:r>
    </w:p>
    <w:p w:rsidR="00AB1E6A" w:rsidRPr="00FE7D01" w:rsidRDefault="00AB1E6A" w:rsidP="00AB1E6A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AB1E6A" w:rsidRPr="00FE7D01" w:rsidRDefault="00AB1E6A" w:rsidP="00AB1E6A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b/>
          <w:lang w:eastAsia="pl-PL"/>
        </w:rPr>
        <w:t>Data ogłoszenia zapytania ofertowego:</w:t>
      </w:r>
      <w:r w:rsidRPr="00FE7D01">
        <w:rPr>
          <w:rFonts w:asciiTheme="minorHAnsi" w:eastAsia="Times New Roman" w:hAnsiTheme="minorHAnsi" w:cs="Arial"/>
          <w:lang w:eastAsia="pl-PL"/>
        </w:rPr>
        <w:t xml:space="preserve"> 18 lipca 2016 r.</w:t>
      </w:r>
    </w:p>
    <w:p w:rsidR="002A241B" w:rsidRPr="00FE7D01" w:rsidRDefault="002A241B" w:rsidP="00AB1E6A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2A241B" w:rsidRPr="00FE7D01" w:rsidRDefault="002A241B" w:rsidP="002A241B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FE7D01">
        <w:rPr>
          <w:rFonts w:asciiTheme="minorHAnsi" w:eastAsia="Times New Roman" w:hAnsiTheme="minorHAnsi" w:cs="Arial"/>
          <w:b/>
          <w:lang w:eastAsia="pl-PL"/>
        </w:rPr>
        <w:t>Kod Wspólnego Słownika Zamówień:</w:t>
      </w:r>
    </w:p>
    <w:p w:rsidR="00345FB1" w:rsidRPr="00FE7D01" w:rsidRDefault="00345FB1" w:rsidP="002A241B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>73000000-2 usługi badawcze i eksperymentalno-rozwojowe oraz pokrewne usługi doradcze</w:t>
      </w:r>
    </w:p>
    <w:p w:rsidR="002A241B" w:rsidRPr="00FE7D01" w:rsidRDefault="00345FB1" w:rsidP="002A241B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>733</w:t>
      </w:r>
      <w:r w:rsidR="00191BDE" w:rsidRPr="00FE7D01">
        <w:rPr>
          <w:rFonts w:asciiTheme="minorHAnsi" w:eastAsia="Times New Roman" w:hAnsiTheme="minorHAnsi" w:cs="Arial"/>
          <w:lang w:eastAsia="pl-PL"/>
        </w:rPr>
        <w:t>00000</w:t>
      </w:r>
      <w:r w:rsidRPr="00FE7D01">
        <w:rPr>
          <w:rFonts w:asciiTheme="minorHAnsi" w:eastAsia="Times New Roman" w:hAnsiTheme="minorHAnsi" w:cs="Arial"/>
          <w:lang w:eastAsia="pl-PL"/>
        </w:rPr>
        <w:t>-5</w:t>
      </w:r>
      <w:r w:rsidR="002A241B" w:rsidRPr="00FE7D01">
        <w:rPr>
          <w:rFonts w:asciiTheme="minorHAnsi" w:eastAsia="Times New Roman" w:hAnsiTheme="minorHAnsi" w:cs="Arial"/>
          <w:lang w:eastAsia="pl-PL"/>
        </w:rPr>
        <w:t xml:space="preserve"> </w:t>
      </w:r>
      <w:r w:rsidRPr="00FE7D01">
        <w:rPr>
          <w:rFonts w:asciiTheme="minorHAnsi" w:eastAsia="Times New Roman" w:hAnsiTheme="minorHAnsi" w:cs="Arial"/>
          <w:lang w:eastAsia="pl-PL"/>
        </w:rPr>
        <w:t>Projekt i realizacja badań oraz rozwój</w:t>
      </w:r>
    </w:p>
    <w:p w:rsidR="002A241B" w:rsidRPr="00FE7D01" w:rsidRDefault="002A241B" w:rsidP="00AB1E6A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FE7D01" w:rsidRDefault="00FE7D01" w:rsidP="00AB1E6A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F91529" w:rsidRDefault="00F91529" w:rsidP="00AB1E6A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DF213D" w:rsidRPr="00FE7D01" w:rsidRDefault="00DF213D" w:rsidP="00AB1E6A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b/>
          <w:lang w:eastAsia="pl-PL"/>
        </w:rPr>
        <w:lastRenderedPageBreak/>
        <w:t>Opis przedmiotu zamówienia</w:t>
      </w:r>
      <w:r w:rsidRPr="00FE7D01">
        <w:rPr>
          <w:rFonts w:asciiTheme="minorHAnsi" w:eastAsia="Times New Roman" w:hAnsiTheme="minorHAnsi" w:cs="Arial"/>
          <w:lang w:eastAsia="pl-PL"/>
        </w:rPr>
        <w:t>:</w:t>
      </w:r>
    </w:p>
    <w:p w:rsidR="00BF63AE" w:rsidRPr="00FE7D01" w:rsidRDefault="00BF63AE" w:rsidP="00AB1E6A">
      <w:pPr>
        <w:spacing w:after="0" w:line="240" w:lineRule="auto"/>
        <w:jc w:val="both"/>
        <w:rPr>
          <w:rFonts w:asciiTheme="minorHAnsi" w:eastAsia="Times New Roman" w:hAnsiTheme="minorHAnsi" w:cs="Arial"/>
          <w:highlight w:val="yellow"/>
          <w:lang w:eastAsia="pl-PL"/>
        </w:rPr>
      </w:pPr>
    </w:p>
    <w:p w:rsidR="00075159" w:rsidRPr="00FE7D01" w:rsidRDefault="00BF63AE" w:rsidP="00BF63AE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 xml:space="preserve">Wykonanie usługi konstrukcji i montażu urządzenia do druku cyfrowego z rolki na rolkę mediów o szerokości do 1300 mm z dostarczonych </w:t>
      </w:r>
      <w:r w:rsidR="00FE7D01">
        <w:rPr>
          <w:rFonts w:asciiTheme="minorHAnsi" w:eastAsia="Times New Roman" w:hAnsiTheme="minorHAnsi" w:cs="Arial"/>
          <w:lang w:eastAsia="pl-PL"/>
        </w:rPr>
        <w:t xml:space="preserve">przez Zamawiającego </w:t>
      </w:r>
      <w:r w:rsidRPr="00FE7D01">
        <w:rPr>
          <w:rFonts w:asciiTheme="minorHAnsi" w:eastAsia="Times New Roman" w:hAnsiTheme="minorHAnsi" w:cs="Arial"/>
          <w:lang w:eastAsia="pl-PL"/>
        </w:rPr>
        <w:t xml:space="preserve">elementów i na podstawie dostarczonych </w:t>
      </w:r>
      <w:r w:rsidR="00FE7D01">
        <w:rPr>
          <w:rFonts w:asciiTheme="minorHAnsi" w:eastAsia="Times New Roman" w:hAnsiTheme="minorHAnsi" w:cs="Arial"/>
          <w:lang w:eastAsia="pl-PL"/>
        </w:rPr>
        <w:t xml:space="preserve">przez Zamawiającego </w:t>
      </w:r>
      <w:r w:rsidRPr="00FE7D01">
        <w:rPr>
          <w:rFonts w:asciiTheme="minorHAnsi" w:eastAsia="Times New Roman" w:hAnsiTheme="minorHAnsi" w:cs="Arial"/>
          <w:lang w:eastAsia="pl-PL"/>
        </w:rPr>
        <w:t xml:space="preserve">założeń technologicznych, w tym: uruchomienia i szkolenia w siedzibie klienta; w terminie 12 miesięcy (od </w:t>
      </w:r>
      <w:r w:rsidR="00890DF0">
        <w:rPr>
          <w:rFonts w:asciiTheme="minorHAnsi" w:eastAsia="Times New Roman" w:hAnsiTheme="minorHAnsi" w:cs="Arial"/>
          <w:lang w:eastAsia="pl-PL"/>
        </w:rPr>
        <w:t xml:space="preserve">01.03.2017r. </w:t>
      </w:r>
      <w:r w:rsidRPr="00FE7D01">
        <w:rPr>
          <w:rFonts w:asciiTheme="minorHAnsi" w:eastAsia="Times New Roman" w:hAnsiTheme="minorHAnsi" w:cs="Arial"/>
          <w:lang w:eastAsia="pl-PL"/>
        </w:rPr>
        <w:t xml:space="preserve">do </w:t>
      </w:r>
      <w:r w:rsidR="00890DF0">
        <w:rPr>
          <w:rFonts w:asciiTheme="minorHAnsi" w:eastAsia="Times New Roman" w:hAnsiTheme="minorHAnsi" w:cs="Arial"/>
          <w:lang w:eastAsia="pl-PL"/>
        </w:rPr>
        <w:t>28.03.2018r.</w:t>
      </w:r>
      <w:r w:rsidRPr="00FE7D01">
        <w:rPr>
          <w:rFonts w:asciiTheme="minorHAnsi" w:eastAsia="Times New Roman" w:hAnsiTheme="minorHAnsi" w:cs="Arial"/>
          <w:lang w:eastAsia="pl-PL"/>
        </w:rPr>
        <w:t xml:space="preserve">). </w:t>
      </w:r>
    </w:p>
    <w:p w:rsidR="00075159" w:rsidRPr="00FE7D01" w:rsidRDefault="00075159" w:rsidP="00BF63AE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BF63AE" w:rsidRPr="00FE7D01" w:rsidRDefault="00BF63AE" w:rsidP="00BF63AE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>Opis urządzenia:</w:t>
      </w:r>
    </w:p>
    <w:p w:rsidR="00BF63AE" w:rsidRPr="00FE7D01" w:rsidRDefault="00BF63AE" w:rsidP="00BF63AE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 xml:space="preserve">Urządzenie przeznaczone będzie do wykonywania wielokolorowych nadruków w dwóch kierunkach na materiałach nawiniętych na rolkę z wykorzystaniem farb </w:t>
      </w:r>
      <w:proofErr w:type="spellStart"/>
      <w:r w:rsidRPr="00FE7D01">
        <w:rPr>
          <w:rFonts w:asciiTheme="minorHAnsi" w:eastAsia="Times New Roman" w:hAnsiTheme="minorHAnsi" w:cs="Arial"/>
          <w:lang w:eastAsia="pl-PL"/>
        </w:rPr>
        <w:t>solwentowych</w:t>
      </w:r>
      <w:proofErr w:type="spellEnd"/>
      <w:r w:rsidRPr="00FE7D01">
        <w:rPr>
          <w:rFonts w:asciiTheme="minorHAnsi" w:eastAsia="Times New Roman" w:hAnsiTheme="minorHAnsi" w:cs="Arial"/>
          <w:lang w:eastAsia="pl-PL"/>
        </w:rPr>
        <w:t>.</w:t>
      </w:r>
    </w:p>
    <w:p w:rsidR="00BF63AE" w:rsidRPr="00FE7D01" w:rsidRDefault="00BF63AE" w:rsidP="00BF63AE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>Podstawowym podzespołem urządzenia będzie suport napędzany serwonapędem AC wyposażony w komplet głowic drukujących oraz system przesuwu materiału z rolki na rolkę.</w:t>
      </w:r>
    </w:p>
    <w:p w:rsidR="00BF63AE" w:rsidRPr="00FE7D01" w:rsidRDefault="00BF63AE" w:rsidP="00BF63AE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>Suport wyposażony ma być w 14 piezoelektrycznych głowic drukujących Konica-</w:t>
      </w:r>
      <w:proofErr w:type="spellStart"/>
      <w:r w:rsidRPr="00FE7D01">
        <w:rPr>
          <w:rFonts w:asciiTheme="minorHAnsi" w:eastAsia="Times New Roman" w:hAnsiTheme="minorHAnsi" w:cs="Arial"/>
          <w:lang w:eastAsia="pl-PL"/>
        </w:rPr>
        <w:t>Minolta</w:t>
      </w:r>
      <w:proofErr w:type="spellEnd"/>
      <w:r w:rsidRPr="00FE7D01">
        <w:rPr>
          <w:rFonts w:asciiTheme="minorHAnsi" w:eastAsia="Times New Roman" w:hAnsiTheme="minorHAnsi" w:cs="Arial"/>
          <w:lang w:eastAsia="pl-PL"/>
        </w:rPr>
        <w:t xml:space="preserve"> KM512. Użycie w tych głowicach technologii </w:t>
      </w:r>
      <w:proofErr w:type="spellStart"/>
      <w:r w:rsidRPr="00FE7D01">
        <w:rPr>
          <w:rFonts w:asciiTheme="minorHAnsi" w:eastAsia="Times New Roman" w:hAnsiTheme="minorHAnsi" w:cs="Arial"/>
          <w:lang w:eastAsia="pl-PL"/>
        </w:rPr>
        <w:t>Variable</w:t>
      </w:r>
      <w:proofErr w:type="spellEnd"/>
      <w:r w:rsidRPr="00FE7D01">
        <w:rPr>
          <w:rFonts w:asciiTheme="minorHAnsi" w:eastAsia="Times New Roman" w:hAnsiTheme="minorHAnsi" w:cs="Arial"/>
          <w:lang w:eastAsia="pl-PL"/>
        </w:rPr>
        <w:t xml:space="preserve"> Drop, czyli zmiennej objętości kropli (6÷42 pL) umożliwi, w porównaniu z metodami standardowymi, ogromny wzrost jakości zarówno w jasnych jak i ciemnych fragmentach obrazu drukowanego. Maszyna wyposażona będzie w 10 </w:t>
      </w:r>
      <w:r w:rsidR="00F91529">
        <w:rPr>
          <w:rFonts w:asciiTheme="minorHAnsi" w:eastAsia="Times New Roman" w:hAnsiTheme="minorHAnsi" w:cs="Arial"/>
          <w:lang w:eastAsia="pl-PL"/>
        </w:rPr>
        <w:t xml:space="preserve">takich </w:t>
      </w:r>
      <w:r w:rsidRPr="00FE7D01">
        <w:rPr>
          <w:rFonts w:asciiTheme="minorHAnsi" w:eastAsia="Times New Roman" w:hAnsiTheme="minorHAnsi" w:cs="Arial"/>
          <w:lang w:eastAsia="pl-PL"/>
        </w:rPr>
        <w:t>głowic do druku C-M-Y-K-</w:t>
      </w:r>
      <w:proofErr w:type="spellStart"/>
      <w:r w:rsidRPr="00FE7D01">
        <w:rPr>
          <w:rFonts w:asciiTheme="minorHAnsi" w:eastAsia="Times New Roman" w:hAnsiTheme="minorHAnsi" w:cs="Arial"/>
          <w:lang w:eastAsia="pl-PL"/>
        </w:rPr>
        <w:t>Lk</w:t>
      </w:r>
      <w:proofErr w:type="spellEnd"/>
      <w:r w:rsidRPr="00FE7D01">
        <w:rPr>
          <w:rFonts w:asciiTheme="minorHAnsi" w:eastAsia="Times New Roman" w:hAnsiTheme="minorHAnsi" w:cs="Arial"/>
          <w:lang w:eastAsia="pl-PL"/>
        </w:rPr>
        <w:t xml:space="preserve"> po dwie na każdy kolor, 2 głowice do nanoszenia farby białej. Dodatkowe dwie głowice powinny służyć do nanoszenia środka chemicznego zwiększającego właściwości adhezyjne podłoża drukowanego tzw. </w:t>
      </w:r>
      <w:proofErr w:type="spellStart"/>
      <w:r w:rsidRPr="00FE7D01">
        <w:rPr>
          <w:rFonts w:asciiTheme="minorHAnsi" w:eastAsia="Times New Roman" w:hAnsiTheme="minorHAnsi" w:cs="Arial"/>
          <w:lang w:eastAsia="pl-PL"/>
        </w:rPr>
        <w:t>primer’a</w:t>
      </w:r>
      <w:proofErr w:type="spellEnd"/>
      <w:r w:rsidRPr="00FE7D01">
        <w:rPr>
          <w:rFonts w:asciiTheme="minorHAnsi" w:eastAsia="Times New Roman" w:hAnsiTheme="minorHAnsi" w:cs="Arial"/>
          <w:lang w:eastAsia="pl-PL"/>
        </w:rPr>
        <w:t xml:space="preserve"> lub lakieru (wedle potrzeb). Maszyna musi pozwalać na wykonywanie nadruków w rozdzielczości maksymalnie 1440 x 1440 DPI. Pod suportem z głowicami musi być umieszczona 9-strefowa płyta grzewcza o regulowanej</w:t>
      </w:r>
      <w:r w:rsidR="00FE7D01">
        <w:rPr>
          <w:rFonts w:asciiTheme="minorHAnsi" w:eastAsia="Times New Roman" w:hAnsiTheme="minorHAnsi" w:cs="Arial"/>
          <w:lang w:eastAsia="pl-PL"/>
        </w:rPr>
        <w:t xml:space="preserve"> temperaturze pracy do max. 90 </w:t>
      </w:r>
      <w:proofErr w:type="spellStart"/>
      <w:r w:rsidR="00FE7D01">
        <w:rPr>
          <w:rFonts w:asciiTheme="minorHAnsi" w:eastAsia="Times New Roman" w:hAnsiTheme="minorHAnsi" w:cs="Arial"/>
          <w:lang w:eastAsia="pl-PL"/>
        </w:rPr>
        <w:t>st.</w:t>
      </w:r>
      <w:r w:rsidRPr="00FE7D01">
        <w:rPr>
          <w:rFonts w:asciiTheme="minorHAnsi" w:eastAsia="Times New Roman" w:hAnsiTheme="minorHAnsi" w:cs="Arial"/>
          <w:lang w:eastAsia="pl-PL"/>
        </w:rPr>
        <w:t>C</w:t>
      </w:r>
      <w:proofErr w:type="spellEnd"/>
      <w:r w:rsidRPr="00FE7D01">
        <w:rPr>
          <w:rFonts w:asciiTheme="minorHAnsi" w:eastAsia="Times New Roman" w:hAnsiTheme="minorHAnsi" w:cs="Arial"/>
          <w:lang w:eastAsia="pl-PL"/>
        </w:rPr>
        <w:t>, której zadaniem jest przygotowanie powierzchni drukowanej w celu polepszenia jej właściwości oraz suszenie wydruku.</w:t>
      </w:r>
    </w:p>
    <w:p w:rsidR="00BF63AE" w:rsidRPr="00FE7D01" w:rsidRDefault="00BF63AE" w:rsidP="00BF63AE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>Urządzenie ma być w pełni automatyczne. Obsługi będzie wymagał jedynie proces przezbrojenia urządzenia w zależności od rodzaju drukowanego podłoża oraz nakładanie czystych i zdejmowanie wydrukowanych rolek z materiałem. Urządzenie ma być sterowane numerycznie, co oznacza, że ruch podłoża drukowanego, ruchy głowic drukujących, jak również wszystkie inne procedury ruchu odbywać się będą za pomocą serwonapędów o dużej dokładności pozycjonowania.</w:t>
      </w:r>
    </w:p>
    <w:p w:rsidR="00075159" w:rsidRPr="00FE7D01" w:rsidRDefault="00075159" w:rsidP="00BF63AE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075159" w:rsidRPr="00FE7D01" w:rsidRDefault="00075159" w:rsidP="00BF63AE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>W</w:t>
      </w:r>
      <w:r w:rsidR="00FE7D01">
        <w:rPr>
          <w:rFonts w:asciiTheme="minorHAnsi" w:eastAsia="Times New Roman" w:hAnsiTheme="minorHAnsi" w:cs="Arial"/>
          <w:lang w:eastAsia="pl-PL"/>
        </w:rPr>
        <w:t>ykonawca usługi zobowiązany będzie</w:t>
      </w:r>
      <w:r w:rsidRPr="00FE7D01">
        <w:rPr>
          <w:rFonts w:asciiTheme="minorHAnsi" w:eastAsia="Times New Roman" w:hAnsiTheme="minorHAnsi" w:cs="Arial"/>
          <w:lang w:eastAsia="pl-PL"/>
        </w:rPr>
        <w:t xml:space="preserve"> do zapewnienia materiałów, transportu,</w:t>
      </w:r>
      <w:r w:rsidR="00FE7D01">
        <w:rPr>
          <w:rFonts w:asciiTheme="minorHAnsi" w:eastAsia="Times New Roman" w:hAnsiTheme="minorHAnsi" w:cs="Arial"/>
          <w:lang w:eastAsia="pl-PL"/>
        </w:rPr>
        <w:t xml:space="preserve"> załadunku i rozładunku maszyny niezbędnych do montażu i dostawy gotowego urządzenia.</w:t>
      </w:r>
    </w:p>
    <w:p w:rsidR="00075159" w:rsidRPr="00FE7D01" w:rsidRDefault="00075159" w:rsidP="00BF63AE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BF63AE" w:rsidRDefault="00BF63AE" w:rsidP="00BF63AE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>Wykonawca zobowiązany będzie udzielić zamawiającemu co najmniej 12 miesięcznej gwarancji na zapewnienie poprawnego działania maszyny.</w:t>
      </w:r>
    </w:p>
    <w:p w:rsidR="005015F8" w:rsidRDefault="005015F8" w:rsidP="00BF63AE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5015F8" w:rsidRPr="00FE7D01" w:rsidRDefault="005015F8" w:rsidP="00BF63AE">
      <w:pPr>
        <w:spacing w:after="0" w:line="240" w:lineRule="auto"/>
        <w:jc w:val="both"/>
        <w:rPr>
          <w:rFonts w:asciiTheme="minorHAnsi" w:eastAsia="Times New Roman" w:hAnsiTheme="minorHAnsi" w:cs="Arial"/>
          <w:highlight w:val="yellow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Termin realizacji zamówienia: 12 miesięcy </w:t>
      </w:r>
      <w:r w:rsidR="009C1035">
        <w:rPr>
          <w:rFonts w:asciiTheme="minorHAnsi" w:eastAsia="Times New Roman" w:hAnsiTheme="minorHAnsi" w:cs="Arial"/>
          <w:lang w:eastAsia="pl-PL"/>
        </w:rPr>
        <w:t>–</w:t>
      </w:r>
      <w:r>
        <w:rPr>
          <w:rFonts w:asciiTheme="minorHAnsi" w:eastAsia="Times New Roman" w:hAnsiTheme="minorHAnsi" w:cs="Arial"/>
          <w:lang w:eastAsia="pl-PL"/>
        </w:rPr>
        <w:t xml:space="preserve"> </w:t>
      </w:r>
      <w:r w:rsidR="009C1035">
        <w:rPr>
          <w:rFonts w:asciiTheme="minorHAnsi" w:eastAsia="Times New Roman" w:hAnsiTheme="minorHAnsi" w:cs="Arial"/>
          <w:lang w:eastAsia="pl-PL"/>
        </w:rPr>
        <w:t>01.03.</w:t>
      </w:r>
      <w:r>
        <w:rPr>
          <w:rFonts w:asciiTheme="minorHAnsi" w:eastAsia="Times New Roman" w:hAnsiTheme="minorHAnsi" w:cs="Arial"/>
          <w:lang w:eastAsia="pl-PL"/>
        </w:rPr>
        <w:t xml:space="preserve">2017r. do </w:t>
      </w:r>
      <w:r w:rsidR="009C1035">
        <w:rPr>
          <w:rFonts w:asciiTheme="minorHAnsi" w:eastAsia="Times New Roman" w:hAnsiTheme="minorHAnsi" w:cs="Arial"/>
          <w:lang w:eastAsia="pl-PL"/>
        </w:rPr>
        <w:t>28.02.</w:t>
      </w:r>
      <w:r>
        <w:rPr>
          <w:rFonts w:asciiTheme="minorHAnsi" w:eastAsia="Times New Roman" w:hAnsiTheme="minorHAnsi" w:cs="Arial"/>
          <w:lang w:eastAsia="pl-PL"/>
        </w:rPr>
        <w:t>2018r.</w:t>
      </w:r>
    </w:p>
    <w:p w:rsidR="00BF63AE" w:rsidRPr="00FE7D01" w:rsidRDefault="00BF63AE" w:rsidP="00AB1E6A">
      <w:pPr>
        <w:spacing w:after="0" w:line="240" w:lineRule="auto"/>
        <w:jc w:val="both"/>
        <w:rPr>
          <w:rFonts w:asciiTheme="minorHAnsi" w:eastAsia="Times New Roman" w:hAnsiTheme="minorHAnsi" w:cs="Arial"/>
          <w:highlight w:val="yellow"/>
          <w:lang w:eastAsia="pl-PL"/>
        </w:rPr>
      </w:pPr>
    </w:p>
    <w:p w:rsidR="00094697" w:rsidRPr="00FE7D01" w:rsidRDefault="00094697" w:rsidP="002F2770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FE7D01">
        <w:rPr>
          <w:rFonts w:asciiTheme="minorHAnsi" w:eastAsia="Times New Roman" w:hAnsiTheme="minorHAnsi" w:cs="Arial"/>
          <w:b/>
          <w:lang w:eastAsia="pl-PL"/>
        </w:rPr>
        <w:t>Warunki udziału w postępowaniu:</w:t>
      </w:r>
    </w:p>
    <w:p w:rsidR="00094697" w:rsidRPr="00FE7D01" w:rsidRDefault="00BF09BF" w:rsidP="002F2770">
      <w:pPr>
        <w:spacing w:after="0" w:line="240" w:lineRule="auto"/>
        <w:jc w:val="both"/>
        <w:rPr>
          <w:rFonts w:asciiTheme="minorHAnsi" w:eastAsiaTheme="minorHAnsi" w:hAnsiTheme="minorHAnsi"/>
        </w:rPr>
      </w:pPr>
      <w:r w:rsidRPr="00FE7D01">
        <w:rPr>
          <w:rFonts w:asciiTheme="minorHAnsi" w:eastAsiaTheme="minorHAnsi" w:hAnsiTheme="minorHAnsi"/>
        </w:rPr>
        <w:t xml:space="preserve">Wykonawca </w:t>
      </w:r>
      <w:r w:rsidR="00094697" w:rsidRPr="00FE7D01">
        <w:rPr>
          <w:rFonts w:asciiTheme="minorHAnsi" w:eastAsiaTheme="minorHAnsi" w:hAnsiTheme="minorHAnsi"/>
        </w:rPr>
        <w:t xml:space="preserve"> </w:t>
      </w:r>
      <w:r w:rsidRPr="00FE7D01">
        <w:rPr>
          <w:rFonts w:asciiTheme="minorHAnsi" w:eastAsiaTheme="minorHAnsi" w:hAnsiTheme="minorHAnsi"/>
        </w:rPr>
        <w:t xml:space="preserve">zobowiązany jest </w:t>
      </w:r>
      <w:r w:rsidR="00094697" w:rsidRPr="00FE7D01">
        <w:rPr>
          <w:rFonts w:asciiTheme="minorHAnsi" w:eastAsiaTheme="minorHAnsi" w:hAnsiTheme="minorHAnsi"/>
        </w:rPr>
        <w:t>spełnia</w:t>
      </w:r>
      <w:r w:rsidR="00094697" w:rsidRPr="00FE7D01">
        <w:rPr>
          <w:rFonts w:asciiTheme="minorHAnsi" w:eastAsiaTheme="minorHAnsi" w:hAnsiTheme="minorHAnsi" w:cs="TimesNewRoman"/>
        </w:rPr>
        <w:t xml:space="preserve">ć </w:t>
      </w:r>
      <w:r w:rsidR="00094697" w:rsidRPr="00FE7D01">
        <w:rPr>
          <w:rFonts w:asciiTheme="minorHAnsi" w:eastAsiaTheme="minorHAnsi" w:hAnsiTheme="minorHAnsi"/>
        </w:rPr>
        <w:t>nast</w:t>
      </w:r>
      <w:r w:rsidR="00094697" w:rsidRPr="00FE7D01">
        <w:rPr>
          <w:rFonts w:asciiTheme="minorHAnsi" w:eastAsiaTheme="minorHAnsi" w:hAnsiTheme="minorHAnsi" w:cs="TimesNewRoman"/>
        </w:rPr>
        <w:t>ę</w:t>
      </w:r>
      <w:r w:rsidR="00094697" w:rsidRPr="00FE7D01">
        <w:rPr>
          <w:rFonts w:asciiTheme="minorHAnsi" w:eastAsiaTheme="minorHAnsi" w:hAnsiTheme="minorHAnsi"/>
        </w:rPr>
        <w:t>puj</w:t>
      </w:r>
      <w:r w:rsidR="00094697" w:rsidRPr="00FE7D01">
        <w:rPr>
          <w:rFonts w:asciiTheme="minorHAnsi" w:eastAsiaTheme="minorHAnsi" w:hAnsiTheme="minorHAnsi" w:cs="TimesNewRoman"/>
        </w:rPr>
        <w:t>ą</w:t>
      </w:r>
      <w:r w:rsidR="00094697" w:rsidRPr="00FE7D01">
        <w:rPr>
          <w:rFonts w:asciiTheme="minorHAnsi" w:eastAsiaTheme="minorHAnsi" w:hAnsiTheme="minorHAnsi"/>
        </w:rPr>
        <w:t>ce warunki</w:t>
      </w:r>
      <w:r w:rsidRPr="00FE7D01">
        <w:rPr>
          <w:rFonts w:asciiTheme="minorHAnsi" w:eastAsiaTheme="minorHAnsi" w:hAnsiTheme="minorHAnsi"/>
        </w:rPr>
        <w:t xml:space="preserve"> udziału w postępowaniu</w:t>
      </w:r>
      <w:r w:rsidR="00094697" w:rsidRPr="00FE7D01">
        <w:rPr>
          <w:rFonts w:asciiTheme="minorHAnsi" w:eastAsiaTheme="minorHAnsi" w:hAnsiTheme="minorHAnsi"/>
        </w:rPr>
        <w:t>:</w:t>
      </w:r>
    </w:p>
    <w:p w:rsidR="00094697" w:rsidRPr="00FE7D01" w:rsidRDefault="00094697" w:rsidP="00FE7D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</w:rPr>
      </w:pPr>
      <w:r w:rsidRPr="00FE7D01">
        <w:rPr>
          <w:rFonts w:asciiTheme="minorHAnsi" w:eastAsiaTheme="minorHAnsi" w:hAnsiTheme="minorHAnsi"/>
        </w:rPr>
        <w:t>dysponowa</w:t>
      </w:r>
      <w:r w:rsidRPr="00FE7D01">
        <w:rPr>
          <w:rFonts w:asciiTheme="minorHAnsi" w:eastAsiaTheme="minorHAnsi" w:hAnsiTheme="minorHAnsi" w:cs="TimesNewRoman"/>
        </w:rPr>
        <w:t xml:space="preserve">ć </w:t>
      </w:r>
      <w:r w:rsidRPr="00FE7D01">
        <w:rPr>
          <w:rFonts w:asciiTheme="minorHAnsi" w:eastAsiaTheme="minorHAnsi" w:hAnsiTheme="minorHAnsi"/>
        </w:rPr>
        <w:t>potencjałem technicznym i osobami zdolnymi</w:t>
      </w:r>
      <w:r w:rsidR="00070F08" w:rsidRPr="00FE7D01">
        <w:rPr>
          <w:rFonts w:asciiTheme="minorHAnsi" w:eastAsiaTheme="minorHAnsi" w:hAnsiTheme="minorHAnsi"/>
        </w:rPr>
        <w:t xml:space="preserve"> do wykonania   </w:t>
      </w:r>
      <w:r w:rsidRPr="00FE7D01">
        <w:rPr>
          <w:rFonts w:asciiTheme="minorHAnsi" w:eastAsiaTheme="minorHAnsi" w:hAnsiTheme="minorHAnsi"/>
        </w:rPr>
        <w:t xml:space="preserve">zamówienia, </w:t>
      </w:r>
    </w:p>
    <w:p w:rsidR="00436D00" w:rsidRDefault="00070F08" w:rsidP="00FE7D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</w:rPr>
      </w:pPr>
      <w:r w:rsidRPr="00436D00">
        <w:rPr>
          <w:rFonts w:asciiTheme="minorHAnsi" w:eastAsiaTheme="minorHAnsi" w:hAnsiTheme="minorHAnsi"/>
        </w:rPr>
        <w:t>posiada</w:t>
      </w:r>
      <w:r w:rsidRPr="00436D00">
        <w:rPr>
          <w:rFonts w:asciiTheme="minorHAnsi" w:eastAsiaTheme="minorHAnsi" w:hAnsiTheme="minorHAnsi" w:cs="TimesNewRoman"/>
        </w:rPr>
        <w:t xml:space="preserve">ć </w:t>
      </w:r>
      <w:r w:rsidRPr="00436D00">
        <w:rPr>
          <w:rFonts w:asciiTheme="minorHAnsi" w:eastAsiaTheme="minorHAnsi" w:hAnsiTheme="minorHAnsi"/>
        </w:rPr>
        <w:t>niezb</w:t>
      </w:r>
      <w:r w:rsidRPr="00436D00">
        <w:rPr>
          <w:rFonts w:asciiTheme="minorHAnsi" w:eastAsiaTheme="minorHAnsi" w:hAnsiTheme="minorHAnsi" w:cs="TimesNewRoman"/>
        </w:rPr>
        <w:t>ę</w:t>
      </w:r>
      <w:r w:rsidRPr="00436D00">
        <w:rPr>
          <w:rFonts w:asciiTheme="minorHAnsi" w:eastAsiaTheme="minorHAnsi" w:hAnsiTheme="minorHAnsi"/>
        </w:rPr>
        <w:t>dn</w:t>
      </w:r>
      <w:r w:rsidRPr="00436D00">
        <w:rPr>
          <w:rFonts w:asciiTheme="minorHAnsi" w:eastAsiaTheme="minorHAnsi" w:hAnsiTheme="minorHAnsi" w:cs="TimesNewRoman"/>
        </w:rPr>
        <w:t xml:space="preserve">ą </w:t>
      </w:r>
      <w:r w:rsidRPr="00436D00">
        <w:rPr>
          <w:rFonts w:asciiTheme="minorHAnsi" w:eastAsiaTheme="minorHAnsi" w:hAnsiTheme="minorHAnsi"/>
        </w:rPr>
        <w:t>wiedz</w:t>
      </w:r>
      <w:r w:rsidRPr="00436D00">
        <w:rPr>
          <w:rFonts w:asciiTheme="minorHAnsi" w:eastAsiaTheme="minorHAnsi" w:hAnsiTheme="minorHAnsi" w:cs="TimesNewRoman"/>
        </w:rPr>
        <w:t xml:space="preserve">ę i </w:t>
      </w:r>
      <w:r w:rsidR="00094697" w:rsidRPr="00436D00">
        <w:rPr>
          <w:rFonts w:asciiTheme="minorHAnsi" w:eastAsiaTheme="minorHAnsi" w:hAnsiTheme="minorHAnsi"/>
        </w:rPr>
        <w:t>do</w:t>
      </w:r>
      <w:r w:rsidR="00094697" w:rsidRPr="00436D00">
        <w:rPr>
          <w:rFonts w:asciiTheme="minorHAnsi" w:eastAsiaTheme="minorHAnsi" w:hAnsiTheme="minorHAnsi" w:cs="TimesNewRoman"/>
        </w:rPr>
        <w:t>ś</w:t>
      </w:r>
      <w:r w:rsidRPr="00436D00">
        <w:rPr>
          <w:rFonts w:asciiTheme="minorHAnsi" w:eastAsiaTheme="minorHAnsi" w:hAnsiTheme="minorHAnsi"/>
        </w:rPr>
        <w:t xml:space="preserve">wiadczenie w zakresie realizacji </w:t>
      </w:r>
      <w:r w:rsidR="00436D00" w:rsidRPr="00436D00">
        <w:rPr>
          <w:rFonts w:asciiTheme="minorHAnsi" w:eastAsiaTheme="minorHAnsi" w:hAnsiTheme="minorHAnsi"/>
        </w:rPr>
        <w:t xml:space="preserve">zamówienia </w:t>
      </w:r>
      <w:r w:rsidR="00CC5800">
        <w:rPr>
          <w:rFonts w:asciiTheme="minorHAnsi" w:eastAsiaTheme="minorHAnsi" w:hAnsiTheme="minorHAnsi"/>
        </w:rPr>
        <w:t xml:space="preserve">potwierdzone wykazaniem co najmniej 2 </w:t>
      </w:r>
      <w:r w:rsidR="00436D00">
        <w:rPr>
          <w:rFonts w:asciiTheme="minorHAnsi" w:eastAsiaTheme="minorHAnsi" w:hAnsiTheme="minorHAnsi"/>
        </w:rPr>
        <w:t xml:space="preserve">prac o podobnym zakresie zrealizowanych w okresie </w:t>
      </w:r>
      <w:r w:rsidR="005D0726">
        <w:rPr>
          <w:rFonts w:asciiTheme="minorHAnsi" w:eastAsiaTheme="minorHAnsi" w:hAnsiTheme="minorHAnsi"/>
        </w:rPr>
        <w:t>ostatnich 3 lat kalendarzowych (od 2013</w:t>
      </w:r>
      <w:r w:rsidR="00436D00">
        <w:rPr>
          <w:rFonts w:asciiTheme="minorHAnsi" w:eastAsiaTheme="minorHAnsi" w:hAnsiTheme="minorHAnsi"/>
        </w:rPr>
        <w:t>r. do</w:t>
      </w:r>
      <w:r w:rsidR="00362990">
        <w:rPr>
          <w:rFonts w:asciiTheme="minorHAnsi" w:eastAsiaTheme="minorHAnsi" w:hAnsiTheme="minorHAnsi"/>
        </w:rPr>
        <w:t xml:space="preserve"> dnia złożenia oferty</w:t>
      </w:r>
      <w:r w:rsidR="00594CC2">
        <w:rPr>
          <w:rFonts w:asciiTheme="minorHAnsi" w:eastAsiaTheme="minorHAnsi" w:hAnsiTheme="minorHAnsi"/>
        </w:rPr>
        <w:t>)</w:t>
      </w:r>
      <w:r w:rsidR="00436D00">
        <w:rPr>
          <w:rFonts w:asciiTheme="minorHAnsi" w:eastAsiaTheme="minorHAnsi" w:hAnsiTheme="minorHAnsi"/>
        </w:rPr>
        <w:t>.</w:t>
      </w:r>
    </w:p>
    <w:p w:rsidR="00094697" w:rsidRPr="00436D00" w:rsidRDefault="00094697" w:rsidP="00FE7D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</w:rPr>
      </w:pPr>
      <w:r w:rsidRPr="00436D00">
        <w:rPr>
          <w:rFonts w:asciiTheme="minorHAnsi" w:eastAsiaTheme="minorHAnsi" w:hAnsiTheme="minorHAnsi"/>
        </w:rPr>
        <w:t>znajdowa</w:t>
      </w:r>
      <w:r w:rsidRPr="00436D00">
        <w:rPr>
          <w:rFonts w:asciiTheme="minorHAnsi" w:eastAsiaTheme="minorHAnsi" w:hAnsiTheme="minorHAnsi" w:cs="TimesNewRoman"/>
        </w:rPr>
        <w:t xml:space="preserve">ć </w:t>
      </w:r>
      <w:r w:rsidRPr="00436D00">
        <w:rPr>
          <w:rFonts w:asciiTheme="minorHAnsi" w:eastAsiaTheme="minorHAnsi" w:hAnsiTheme="minorHAnsi"/>
        </w:rPr>
        <w:t>si</w:t>
      </w:r>
      <w:r w:rsidRPr="00436D00">
        <w:rPr>
          <w:rFonts w:asciiTheme="minorHAnsi" w:eastAsiaTheme="minorHAnsi" w:hAnsiTheme="minorHAnsi" w:cs="TimesNewRoman"/>
        </w:rPr>
        <w:t xml:space="preserve">ę </w:t>
      </w:r>
      <w:r w:rsidRPr="00436D00">
        <w:rPr>
          <w:rFonts w:asciiTheme="minorHAnsi" w:eastAsiaTheme="minorHAnsi" w:hAnsiTheme="minorHAnsi"/>
        </w:rPr>
        <w:t>w sytuacji ekonomicznej i finansowej umo</w:t>
      </w:r>
      <w:r w:rsidRPr="00436D00">
        <w:rPr>
          <w:rFonts w:asciiTheme="minorHAnsi" w:eastAsiaTheme="minorHAnsi" w:hAnsiTheme="minorHAnsi" w:cs="TimesNewRoman"/>
        </w:rPr>
        <w:t>ż</w:t>
      </w:r>
      <w:r w:rsidRPr="00436D00">
        <w:rPr>
          <w:rFonts w:asciiTheme="minorHAnsi" w:eastAsiaTheme="minorHAnsi" w:hAnsiTheme="minorHAnsi"/>
        </w:rPr>
        <w:t>liwiaj</w:t>
      </w:r>
      <w:r w:rsidRPr="00436D00">
        <w:rPr>
          <w:rFonts w:asciiTheme="minorHAnsi" w:eastAsiaTheme="minorHAnsi" w:hAnsiTheme="minorHAnsi" w:cs="TimesNewRoman"/>
        </w:rPr>
        <w:t>ą</w:t>
      </w:r>
      <w:r w:rsidRPr="00436D00">
        <w:rPr>
          <w:rFonts w:asciiTheme="minorHAnsi" w:eastAsiaTheme="minorHAnsi" w:hAnsiTheme="minorHAnsi"/>
        </w:rPr>
        <w:t>cej wykonanie cało</w:t>
      </w:r>
      <w:r w:rsidRPr="00436D00">
        <w:rPr>
          <w:rFonts w:asciiTheme="minorHAnsi" w:eastAsiaTheme="minorHAnsi" w:hAnsiTheme="minorHAnsi" w:cs="TimesNewRoman"/>
        </w:rPr>
        <w:t>ś</w:t>
      </w:r>
      <w:r w:rsidRPr="00436D00">
        <w:rPr>
          <w:rFonts w:asciiTheme="minorHAnsi" w:eastAsiaTheme="minorHAnsi" w:hAnsiTheme="minorHAnsi"/>
        </w:rPr>
        <w:t>ci</w:t>
      </w:r>
      <w:r w:rsidR="00FE7D01" w:rsidRPr="00436D00">
        <w:rPr>
          <w:rFonts w:asciiTheme="minorHAnsi" w:eastAsiaTheme="minorHAnsi" w:hAnsiTheme="minorHAnsi"/>
        </w:rPr>
        <w:t xml:space="preserve"> </w:t>
      </w:r>
      <w:r w:rsidRPr="00436D00">
        <w:rPr>
          <w:rFonts w:asciiTheme="minorHAnsi" w:eastAsiaTheme="minorHAnsi" w:hAnsiTheme="minorHAnsi"/>
        </w:rPr>
        <w:t>zamówienia;</w:t>
      </w:r>
    </w:p>
    <w:p w:rsidR="00094697" w:rsidRPr="00FE7D01" w:rsidRDefault="00094697" w:rsidP="00FE7D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</w:rPr>
      </w:pPr>
      <w:r w:rsidRPr="00FE7D01">
        <w:rPr>
          <w:rFonts w:asciiTheme="minorHAnsi" w:eastAsiaTheme="minorHAnsi" w:hAnsiTheme="minorHAnsi"/>
        </w:rPr>
        <w:t>posiada</w:t>
      </w:r>
      <w:r w:rsidRPr="00FE7D01">
        <w:rPr>
          <w:rFonts w:asciiTheme="minorHAnsi" w:eastAsiaTheme="minorHAnsi" w:hAnsiTheme="minorHAnsi" w:cs="TimesNewRoman"/>
        </w:rPr>
        <w:t xml:space="preserve">ć </w:t>
      </w:r>
      <w:r w:rsidRPr="00FE7D01">
        <w:rPr>
          <w:rFonts w:asciiTheme="minorHAnsi" w:eastAsiaTheme="minorHAnsi" w:hAnsiTheme="minorHAnsi"/>
        </w:rPr>
        <w:t>uprawnienia do wykonywania okre</w:t>
      </w:r>
      <w:r w:rsidRPr="00FE7D01">
        <w:rPr>
          <w:rFonts w:asciiTheme="minorHAnsi" w:eastAsiaTheme="minorHAnsi" w:hAnsiTheme="minorHAnsi" w:cs="TimesNewRoman"/>
        </w:rPr>
        <w:t>ś</w:t>
      </w:r>
      <w:r w:rsidRPr="00FE7D01">
        <w:rPr>
          <w:rFonts w:asciiTheme="minorHAnsi" w:eastAsiaTheme="minorHAnsi" w:hAnsiTheme="minorHAnsi"/>
        </w:rPr>
        <w:t>lonej działalno</w:t>
      </w:r>
      <w:r w:rsidRPr="00FE7D01">
        <w:rPr>
          <w:rFonts w:asciiTheme="minorHAnsi" w:eastAsiaTheme="minorHAnsi" w:hAnsiTheme="minorHAnsi" w:cs="TimesNewRoman"/>
        </w:rPr>
        <w:t>ś</w:t>
      </w:r>
      <w:r w:rsidRPr="00FE7D01">
        <w:rPr>
          <w:rFonts w:asciiTheme="minorHAnsi" w:eastAsiaTheme="minorHAnsi" w:hAnsiTheme="minorHAnsi"/>
        </w:rPr>
        <w:t>ci lub czynno</w:t>
      </w:r>
      <w:r w:rsidRPr="00FE7D01">
        <w:rPr>
          <w:rFonts w:asciiTheme="minorHAnsi" w:eastAsiaTheme="minorHAnsi" w:hAnsiTheme="minorHAnsi" w:cs="TimesNewRoman"/>
        </w:rPr>
        <w:t>ś</w:t>
      </w:r>
      <w:r w:rsidRPr="00FE7D01">
        <w:rPr>
          <w:rFonts w:asciiTheme="minorHAnsi" w:eastAsiaTheme="minorHAnsi" w:hAnsiTheme="minorHAnsi"/>
        </w:rPr>
        <w:t>ci, je</w:t>
      </w:r>
      <w:r w:rsidRPr="00FE7D01">
        <w:rPr>
          <w:rFonts w:asciiTheme="minorHAnsi" w:eastAsiaTheme="minorHAnsi" w:hAnsiTheme="minorHAnsi" w:cs="TimesNewRoman"/>
        </w:rPr>
        <w:t>ż</w:t>
      </w:r>
      <w:r w:rsidRPr="00FE7D01">
        <w:rPr>
          <w:rFonts w:asciiTheme="minorHAnsi" w:eastAsiaTheme="minorHAnsi" w:hAnsiTheme="minorHAnsi"/>
        </w:rPr>
        <w:t>eli przepisy</w:t>
      </w:r>
      <w:r w:rsidR="00070F08" w:rsidRPr="00FE7D01">
        <w:rPr>
          <w:rFonts w:asciiTheme="minorHAnsi" w:eastAsiaTheme="minorHAnsi" w:hAnsiTheme="minorHAnsi"/>
        </w:rPr>
        <w:t xml:space="preserve"> </w:t>
      </w:r>
      <w:r w:rsidRPr="00FE7D01">
        <w:rPr>
          <w:rFonts w:asciiTheme="minorHAnsi" w:eastAsiaTheme="minorHAnsi" w:hAnsiTheme="minorHAnsi"/>
        </w:rPr>
        <w:t>prawa nakładaj</w:t>
      </w:r>
      <w:r w:rsidRPr="00FE7D01">
        <w:rPr>
          <w:rFonts w:asciiTheme="minorHAnsi" w:eastAsiaTheme="minorHAnsi" w:hAnsiTheme="minorHAnsi" w:cs="TimesNewRoman"/>
        </w:rPr>
        <w:t xml:space="preserve">ą </w:t>
      </w:r>
      <w:r w:rsidRPr="00FE7D01">
        <w:rPr>
          <w:rFonts w:asciiTheme="minorHAnsi" w:eastAsiaTheme="minorHAnsi" w:hAnsiTheme="minorHAnsi"/>
        </w:rPr>
        <w:t>obowi</w:t>
      </w:r>
      <w:r w:rsidRPr="00FE7D01">
        <w:rPr>
          <w:rFonts w:asciiTheme="minorHAnsi" w:eastAsiaTheme="minorHAnsi" w:hAnsiTheme="minorHAnsi" w:cs="TimesNewRoman"/>
        </w:rPr>
        <w:t>ą</w:t>
      </w:r>
      <w:r w:rsidRPr="00FE7D01">
        <w:rPr>
          <w:rFonts w:asciiTheme="minorHAnsi" w:eastAsiaTheme="minorHAnsi" w:hAnsiTheme="minorHAnsi"/>
        </w:rPr>
        <w:t>zek ich posiadania;</w:t>
      </w:r>
    </w:p>
    <w:p w:rsidR="00070F08" w:rsidRPr="00FE7D01" w:rsidRDefault="00094697" w:rsidP="00FE7D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Theme="minorHAnsi" w:hAnsiTheme="minorHAnsi"/>
        </w:rPr>
        <w:t>w celu unikni</w:t>
      </w:r>
      <w:r w:rsidRPr="00FE7D01">
        <w:rPr>
          <w:rFonts w:asciiTheme="minorHAnsi" w:eastAsiaTheme="minorHAnsi" w:hAnsiTheme="minorHAnsi" w:cs="TimesNewRoman"/>
        </w:rPr>
        <w:t>ę</w:t>
      </w:r>
      <w:r w:rsidRPr="00FE7D01">
        <w:rPr>
          <w:rFonts w:asciiTheme="minorHAnsi" w:eastAsiaTheme="minorHAnsi" w:hAnsiTheme="minorHAnsi"/>
        </w:rPr>
        <w:t>cia konfliktu interesów posiada</w:t>
      </w:r>
      <w:r w:rsidRPr="00FE7D01">
        <w:rPr>
          <w:rFonts w:asciiTheme="minorHAnsi" w:eastAsiaTheme="minorHAnsi" w:hAnsiTheme="minorHAnsi" w:cs="TimesNewRoman"/>
        </w:rPr>
        <w:t xml:space="preserve">ć </w:t>
      </w:r>
      <w:r w:rsidRPr="00FE7D01">
        <w:rPr>
          <w:rFonts w:asciiTheme="minorHAnsi" w:eastAsiaTheme="minorHAnsi" w:hAnsiTheme="minorHAnsi"/>
        </w:rPr>
        <w:t>status podmiotu niepowi</w:t>
      </w:r>
      <w:r w:rsidRPr="00FE7D01">
        <w:rPr>
          <w:rFonts w:asciiTheme="minorHAnsi" w:eastAsiaTheme="minorHAnsi" w:hAnsiTheme="minorHAnsi" w:cs="TimesNewRoman"/>
        </w:rPr>
        <w:t>ą</w:t>
      </w:r>
      <w:r w:rsidRPr="00FE7D01">
        <w:rPr>
          <w:rFonts w:asciiTheme="minorHAnsi" w:eastAsiaTheme="minorHAnsi" w:hAnsiTheme="minorHAnsi"/>
        </w:rPr>
        <w:t>zanego osobowo lub</w:t>
      </w:r>
      <w:r w:rsidR="00070F08" w:rsidRPr="00FE7D01">
        <w:rPr>
          <w:rFonts w:asciiTheme="minorHAnsi" w:eastAsiaTheme="minorHAnsi" w:hAnsiTheme="minorHAnsi"/>
        </w:rPr>
        <w:t xml:space="preserve"> </w:t>
      </w:r>
      <w:r w:rsidRPr="00FE7D01">
        <w:rPr>
          <w:rFonts w:asciiTheme="minorHAnsi" w:eastAsiaTheme="minorHAnsi" w:hAnsiTheme="minorHAnsi"/>
        </w:rPr>
        <w:t>kapitałowo z Zamawiaj</w:t>
      </w:r>
      <w:r w:rsidRPr="00FE7D01">
        <w:rPr>
          <w:rFonts w:asciiTheme="minorHAnsi" w:eastAsiaTheme="minorHAnsi" w:hAnsiTheme="minorHAnsi" w:cs="TimesNewRoman"/>
        </w:rPr>
        <w:t>ą</w:t>
      </w:r>
      <w:r w:rsidRPr="00FE7D01">
        <w:rPr>
          <w:rFonts w:asciiTheme="minorHAnsi" w:eastAsiaTheme="minorHAnsi" w:hAnsiTheme="minorHAnsi"/>
        </w:rPr>
        <w:t>cym.</w:t>
      </w:r>
      <w:r w:rsidR="00070F08" w:rsidRPr="00FE7D01">
        <w:rPr>
          <w:rFonts w:asciiTheme="minorHAnsi" w:eastAsiaTheme="minorHAnsi" w:hAnsiTheme="minorHAnsi"/>
        </w:rPr>
        <w:t xml:space="preserve"> </w:t>
      </w:r>
    </w:p>
    <w:p w:rsidR="00070F08" w:rsidRPr="00FE7D01" w:rsidRDefault="00070F08" w:rsidP="00FE7D01">
      <w:pPr>
        <w:pStyle w:val="Akapitzlist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</w:t>
      </w:r>
      <w:r w:rsidRPr="00FE7D01">
        <w:rPr>
          <w:rFonts w:asciiTheme="minorHAnsi" w:eastAsia="Times New Roman" w:hAnsiTheme="minorHAnsi" w:cs="Arial"/>
          <w:lang w:eastAsia="pl-PL"/>
        </w:rPr>
        <w:lastRenderedPageBreak/>
        <w:t>przygotowaniem i przeprowadzaniem procedury wyboru wykonawcy, a wykonawcą, polegające w szczególności na:</w:t>
      </w:r>
    </w:p>
    <w:p w:rsidR="00070F08" w:rsidRPr="00FE7D01" w:rsidRDefault="00070F08" w:rsidP="00070F0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>uczestniczeniu w spółce, jako wspólnik spółki cywilnej lub spółki osobowej,</w:t>
      </w:r>
    </w:p>
    <w:p w:rsidR="00070F08" w:rsidRPr="00FE7D01" w:rsidRDefault="00070F08" w:rsidP="00070F0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>posiadaniu co najmniej 10 % udziałów lub akcji,</w:t>
      </w:r>
    </w:p>
    <w:p w:rsidR="00070F08" w:rsidRPr="00FE7D01" w:rsidRDefault="00070F08" w:rsidP="00070F0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>pełnieniu funkcji członka organu nadzorczego lub zarządzającego, prokurenta, pełnomocnika,</w:t>
      </w:r>
    </w:p>
    <w:p w:rsidR="00070F08" w:rsidRPr="00FE7D01" w:rsidRDefault="00070F08" w:rsidP="00070F0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70F08" w:rsidRDefault="00070F08" w:rsidP="00070F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</w:rPr>
      </w:pPr>
      <w:r w:rsidRPr="00FE7D01">
        <w:rPr>
          <w:rFonts w:asciiTheme="minorHAnsi" w:eastAsiaTheme="minorHAnsi" w:hAnsiTheme="minorHAnsi"/>
        </w:rPr>
        <w:t>zaakceptowa</w:t>
      </w:r>
      <w:r w:rsidRPr="00FE7D01">
        <w:rPr>
          <w:rFonts w:asciiTheme="minorHAnsi" w:eastAsiaTheme="minorHAnsi" w:hAnsiTheme="minorHAnsi" w:cs="TimesNewRoman"/>
        </w:rPr>
        <w:t xml:space="preserve">ć </w:t>
      </w:r>
      <w:r w:rsidRPr="00FE7D01">
        <w:rPr>
          <w:rFonts w:asciiTheme="minorHAnsi" w:eastAsiaTheme="minorHAnsi" w:hAnsiTheme="minorHAnsi"/>
        </w:rPr>
        <w:t>bez zastrze</w:t>
      </w:r>
      <w:r w:rsidRPr="00FE7D01">
        <w:rPr>
          <w:rFonts w:asciiTheme="minorHAnsi" w:eastAsiaTheme="minorHAnsi" w:hAnsiTheme="minorHAnsi" w:cs="TimesNewRoman"/>
        </w:rPr>
        <w:t>ż</w:t>
      </w:r>
      <w:r w:rsidRPr="00FE7D01">
        <w:rPr>
          <w:rFonts w:asciiTheme="minorHAnsi" w:eastAsiaTheme="minorHAnsi" w:hAnsiTheme="minorHAnsi"/>
        </w:rPr>
        <w:t>e</w:t>
      </w:r>
      <w:r w:rsidRPr="00FE7D01">
        <w:rPr>
          <w:rFonts w:asciiTheme="minorHAnsi" w:eastAsiaTheme="minorHAnsi" w:hAnsiTheme="minorHAnsi" w:cs="TimesNewRoman"/>
        </w:rPr>
        <w:t xml:space="preserve">ń </w:t>
      </w:r>
      <w:r w:rsidRPr="00FE7D01">
        <w:rPr>
          <w:rFonts w:asciiTheme="minorHAnsi" w:eastAsiaTheme="minorHAnsi" w:hAnsiTheme="minorHAnsi"/>
        </w:rPr>
        <w:t>wszystki</w:t>
      </w:r>
      <w:r w:rsidR="00BF09BF" w:rsidRPr="00FE7D01">
        <w:rPr>
          <w:rFonts w:asciiTheme="minorHAnsi" w:eastAsiaTheme="minorHAnsi" w:hAnsiTheme="minorHAnsi"/>
        </w:rPr>
        <w:t>e warunki niniejszego Zapytania.</w:t>
      </w:r>
    </w:p>
    <w:p w:rsidR="000326AB" w:rsidRPr="007F25E5" w:rsidRDefault="000326AB" w:rsidP="000326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F25E5">
        <w:rPr>
          <w:rFonts w:eastAsia="Times New Roman" w:cs="Arial"/>
          <w:lang w:eastAsia="pl-PL"/>
        </w:rPr>
        <w:t>zagwarantować sposób realizacji usługi korzystny z punktu widzenia ochrony środowiska poprzez zapewnienie minimalizacji zużycia materiałów, surowców, energii itp. niezbędnych do realizacji usługi.</w:t>
      </w:r>
    </w:p>
    <w:p w:rsidR="00E92CC9" w:rsidRPr="00FE7D01" w:rsidRDefault="00E92CC9" w:rsidP="00F951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</w:rPr>
      </w:pPr>
      <w:r w:rsidRPr="00FE7D01">
        <w:rPr>
          <w:rFonts w:asciiTheme="minorHAnsi" w:eastAsiaTheme="minorHAnsi" w:hAnsiTheme="minorHAnsi"/>
        </w:rPr>
        <w:t xml:space="preserve">w przypadku Wykonawców będących uczelnią publiczną, państwowym instytutem badawczym, instytutem PAN lub inną jednostką naukową będącą organizacją prowadzącą badania i upowszechniającą wiedzę, o której mowa w art.2 pkt.83 rozporządzenia Komisji (UE) nr 651/2014 z dnia 17.06.2014r., która podlega ocenie jakości naukowej lub badawczo-rozwojowej jednostek naukowych, o której mowa w art. 41 ust.1 pkt. 1 i art. 42 ustawy z dnia 30.04.2010r. o zasadach finasowania nauki  (Dz.U. z 2014r., poz. 1620), </w:t>
      </w:r>
      <w:r w:rsidR="00F95144" w:rsidRPr="00FE7D01">
        <w:rPr>
          <w:rFonts w:asciiTheme="minorHAnsi" w:eastAsiaTheme="minorHAnsi" w:hAnsiTheme="minorHAnsi"/>
          <w:b/>
        </w:rPr>
        <w:t>posiadać co najmniej ocenę B.</w:t>
      </w:r>
    </w:p>
    <w:p w:rsidR="00BF09BF" w:rsidRPr="00FE7D01" w:rsidRDefault="00BF09BF" w:rsidP="00BF09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</w:rPr>
      </w:pPr>
    </w:p>
    <w:p w:rsidR="00BF09BF" w:rsidRDefault="00BF09BF" w:rsidP="00BF09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</w:rPr>
      </w:pPr>
      <w:r w:rsidRPr="00FE7D01">
        <w:rPr>
          <w:rFonts w:asciiTheme="minorHAnsi" w:eastAsiaTheme="minorHAnsi" w:hAnsiTheme="minorHAnsi"/>
        </w:rPr>
        <w:t xml:space="preserve">Ocena spełnienia w/w warunków udziału w postępowaniu odbywać się będzie na podstawie </w:t>
      </w:r>
      <w:r w:rsidR="006710E1" w:rsidRPr="00FE7D01">
        <w:rPr>
          <w:rFonts w:asciiTheme="minorHAnsi" w:eastAsiaTheme="minorHAnsi" w:hAnsiTheme="minorHAnsi"/>
        </w:rPr>
        <w:t>f</w:t>
      </w:r>
      <w:r w:rsidRPr="00FE7D01">
        <w:rPr>
          <w:rFonts w:asciiTheme="minorHAnsi" w:eastAsiaTheme="minorHAnsi" w:hAnsiTheme="minorHAnsi"/>
        </w:rPr>
        <w:t>o</w:t>
      </w:r>
      <w:r w:rsidR="006710E1" w:rsidRPr="00FE7D01">
        <w:rPr>
          <w:rFonts w:asciiTheme="minorHAnsi" w:eastAsiaTheme="minorHAnsi" w:hAnsiTheme="minorHAnsi"/>
        </w:rPr>
        <w:t>rmularza zapytania ofertowego. N</w:t>
      </w:r>
      <w:r w:rsidRPr="00FE7D01">
        <w:rPr>
          <w:rFonts w:asciiTheme="minorHAnsi" w:eastAsiaTheme="minorHAnsi" w:hAnsiTheme="minorHAnsi"/>
        </w:rPr>
        <w:t>iespełnienie któregokolwiek z w/w warunków skutkować będzie</w:t>
      </w:r>
      <w:r w:rsidR="00D25E9B" w:rsidRPr="00FE7D01">
        <w:rPr>
          <w:rFonts w:asciiTheme="minorHAnsi" w:eastAsiaTheme="minorHAnsi" w:hAnsiTheme="minorHAnsi"/>
        </w:rPr>
        <w:t xml:space="preserve"> odrzuceniem oferty</w:t>
      </w:r>
      <w:r w:rsidRPr="00FE7D01">
        <w:rPr>
          <w:rFonts w:asciiTheme="minorHAnsi" w:eastAsiaTheme="minorHAnsi" w:hAnsiTheme="minorHAnsi"/>
        </w:rPr>
        <w:t>.</w:t>
      </w:r>
    </w:p>
    <w:p w:rsidR="00594CC2" w:rsidRDefault="00594CC2" w:rsidP="00BF09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</w:rPr>
      </w:pPr>
    </w:p>
    <w:p w:rsidR="00BD2111" w:rsidRDefault="00BD2111" w:rsidP="00BF09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</w:rPr>
      </w:pPr>
    </w:p>
    <w:p w:rsidR="00594CC2" w:rsidRPr="00BD2111" w:rsidRDefault="00BD2111" w:rsidP="00594C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</w:rPr>
      </w:pPr>
      <w:r w:rsidRPr="00BD2111">
        <w:rPr>
          <w:rFonts w:asciiTheme="minorHAnsi" w:eastAsiaTheme="minorHAnsi" w:hAnsiTheme="minorHAnsi"/>
          <w:b/>
        </w:rPr>
        <w:t>I</w:t>
      </w:r>
      <w:r w:rsidR="00594CC2" w:rsidRPr="00BD2111">
        <w:rPr>
          <w:rFonts w:asciiTheme="minorHAnsi" w:eastAsiaTheme="minorHAnsi" w:hAnsiTheme="minorHAnsi"/>
          <w:b/>
        </w:rPr>
        <w:t xml:space="preserve">nformacje dot. </w:t>
      </w:r>
      <w:r w:rsidRPr="00BD2111">
        <w:rPr>
          <w:rFonts w:asciiTheme="minorHAnsi" w:eastAsiaTheme="minorHAnsi" w:hAnsiTheme="minorHAnsi"/>
          <w:b/>
        </w:rPr>
        <w:t xml:space="preserve">zakresu </w:t>
      </w:r>
      <w:r w:rsidR="00594CC2" w:rsidRPr="00BD2111">
        <w:rPr>
          <w:rFonts w:asciiTheme="minorHAnsi" w:eastAsiaTheme="minorHAnsi" w:hAnsiTheme="minorHAnsi"/>
          <w:b/>
        </w:rPr>
        <w:t>wykluczenia</w:t>
      </w:r>
    </w:p>
    <w:p w:rsidR="00594CC2" w:rsidRPr="00594CC2" w:rsidRDefault="00594CC2" w:rsidP="00594C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</w:rPr>
      </w:pPr>
      <w:r w:rsidRPr="00594CC2">
        <w:rPr>
          <w:rFonts w:asciiTheme="minorHAnsi" w:eastAsiaTheme="minorHAnsi" w:hAnsiTheme="minorHAnsi"/>
        </w:rPr>
        <w:t>Z udziału w postępowaniu wykluczone są podmioty po</w:t>
      </w:r>
      <w:r w:rsidR="00BD2111">
        <w:rPr>
          <w:rFonts w:asciiTheme="minorHAnsi" w:eastAsiaTheme="minorHAnsi" w:hAnsiTheme="minorHAnsi"/>
        </w:rPr>
        <w:t>wiązane osobowo i kapitałowo z Z</w:t>
      </w:r>
      <w:r w:rsidRPr="00594CC2">
        <w:rPr>
          <w:rFonts w:asciiTheme="minorHAnsi" w:eastAsiaTheme="minorHAnsi" w:hAnsiTheme="minorHAnsi"/>
        </w:rPr>
        <w:t>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:rsidR="00594CC2" w:rsidRPr="00BD2111" w:rsidRDefault="00594CC2" w:rsidP="00BD211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</w:rPr>
      </w:pPr>
      <w:r w:rsidRPr="00BD2111">
        <w:rPr>
          <w:rFonts w:asciiTheme="minorHAnsi" w:eastAsiaTheme="minorHAnsi" w:hAnsiTheme="minorHAnsi"/>
        </w:rPr>
        <w:t>uczestniczeniu w spółce, jako wspólnik spółki cywilnej lub spółki osobowej,</w:t>
      </w:r>
    </w:p>
    <w:p w:rsidR="00594CC2" w:rsidRPr="00BD2111" w:rsidRDefault="00594CC2" w:rsidP="00BD211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</w:rPr>
      </w:pPr>
      <w:r w:rsidRPr="00BD2111">
        <w:rPr>
          <w:rFonts w:asciiTheme="minorHAnsi" w:eastAsiaTheme="minorHAnsi" w:hAnsiTheme="minorHAnsi"/>
        </w:rPr>
        <w:t>posiadaniu co najmniej 10 % udziałów lub akcji,</w:t>
      </w:r>
    </w:p>
    <w:p w:rsidR="00594CC2" w:rsidRPr="00BD2111" w:rsidRDefault="00594CC2" w:rsidP="00BD211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</w:rPr>
      </w:pPr>
      <w:r w:rsidRPr="00BD2111">
        <w:rPr>
          <w:rFonts w:asciiTheme="minorHAnsi" w:eastAsiaTheme="minorHAnsi" w:hAnsiTheme="minorHAnsi"/>
        </w:rPr>
        <w:t>pełnieniu funkcji członka organu nadzorczego lub zarządzającego, prokurenta, pełnomocnika,</w:t>
      </w:r>
    </w:p>
    <w:p w:rsidR="00594CC2" w:rsidRPr="00BD2111" w:rsidRDefault="00594CC2" w:rsidP="00BD211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</w:rPr>
      </w:pPr>
      <w:r w:rsidRPr="00BD2111">
        <w:rPr>
          <w:rFonts w:asciiTheme="minorHAnsi" w:eastAsiaTheme="minorHAnsi" w:hAnsi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F09BF" w:rsidRDefault="00BF09BF" w:rsidP="00BF09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</w:rPr>
      </w:pPr>
    </w:p>
    <w:p w:rsidR="00BD2111" w:rsidRPr="00FE7D01" w:rsidRDefault="00BD2111" w:rsidP="00BF09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</w:rPr>
      </w:pPr>
    </w:p>
    <w:p w:rsidR="002A241B" w:rsidRPr="00FE7D01" w:rsidRDefault="002A241B" w:rsidP="00BF09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</w:rPr>
      </w:pPr>
      <w:r w:rsidRPr="00FE7D01">
        <w:rPr>
          <w:rFonts w:asciiTheme="minorHAnsi" w:eastAsiaTheme="minorHAnsi" w:hAnsiTheme="minorHAnsi"/>
          <w:b/>
        </w:rPr>
        <w:t>K</w:t>
      </w:r>
      <w:r w:rsidR="00D334FC" w:rsidRPr="00FE7D01">
        <w:rPr>
          <w:rFonts w:asciiTheme="minorHAnsi" w:eastAsiaTheme="minorHAnsi" w:hAnsiTheme="minorHAnsi"/>
          <w:b/>
        </w:rPr>
        <w:t>ryteria oceny oferty,</w:t>
      </w:r>
      <w:r w:rsidRPr="00FE7D01">
        <w:rPr>
          <w:rFonts w:asciiTheme="minorHAnsi" w:eastAsiaTheme="minorHAnsi" w:hAnsiTheme="minorHAnsi"/>
          <w:b/>
        </w:rPr>
        <w:t xml:space="preserve"> </w:t>
      </w:r>
      <w:r w:rsidR="00D334FC" w:rsidRPr="00FE7D01">
        <w:rPr>
          <w:rFonts w:asciiTheme="minorHAnsi" w:eastAsiaTheme="minorHAnsi" w:hAnsiTheme="minorHAnsi"/>
          <w:b/>
        </w:rPr>
        <w:t xml:space="preserve">ich </w:t>
      </w:r>
      <w:r w:rsidRPr="00FE7D01">
        <w:rPr>
          <w:rFonts w:asciiTheme="minorHAnsi" w:eastAsiaTheme="minorHAnsi" w:hAnsiTheme="minorHAnsi"/>
          <w:b/>
        </w:rPr>
        <w:t>waga</w:t>
      </w:r>
      <w:r w:rsidR="00D334FC" w:rsidRPr="00FE7D01">
        <w:rPr>
          <w:rFonts w:asciiTheme="minorHAnsi" w:eastAsiaTheme="minorHAnsi" w:hAnsiTheme="minorHAnsi"/>
          <w:b/>
        </w:rPr>
        <w:t xml:space="preserve"> oraz sposób wyboru najkorzystniejszej oferty</w:t>
      </w:r>
      <w:r w:rsidRPr="00FE7D01">
        <w:rPr>
          <w:rFonts w:asciiTheme="minorHAnsi" w:eastAsiaTheme="minorHAnsi" w:hAnsiTheme="minorHAnsi"/>
          <w:b/>
        </w:rPr>
        <w:t>:</w:t>
      </w:r>
    </w:p>
    <w:p w:rsidR="002A241B" w:rsidRPr="00FE7D01" w:rsidRDefault="002A241B" w:rsidP="00D334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</w:rPr>
      </w:pPr>
      <w:r w:rsidRPr="00FE7D01">
        <w:rPr>
          <w:rFonts w:asciiTheme="minorHAnsi" w:eastAsiaTheme="minorHAnsi" w:hAnsiTheme="minorHAnsi" w:cs="Calibri"/>
        </w:rPr>
        <w:t>Zamawiający dokona oceny ofert na podstawie wyniku osiągniętej liczby punktów wyliczonych</w:t>
      </w:r>
      <w:r w:rsidR="00D334FC" w:rsidRPr="00FE7D01">
        <w:rPr>
          <w:rFonts w:asciiTheme="minorHAnsi" w:eastAsiaTheme="minorHAnsi" w:hAnsiTheme="minorHAnsi" w:cs="Calibri"/>
        </w:rPr>
        <w:t xml:space="preserve"> </w:t>
      </w:r>
      <w:r w:rsidRPr="00FE7D01">
        <w:rPr>
          <w:rFonts w:asciiTheme="minorHAnsi" w:eastAsiaTheme="minorHAnsi" w:hAnsiTheme="minorHAnsi" w:cs="Calibri"/>
        </w:rPr>
        <w:t>w oparciu o poniższe kryteria i ich ustaloną wagę.</w:t>
      </w:r>
    </w:p>
    <w:p w:rsidR="002A241B" w:rsidRPr="00FE7D01" w:rsidRDefault="002A241B" w:rsidP="00D334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</w:rPr>
      </w:pPr>
      <w:r w:rsidRPr="00FE7D01">
        <w:rPr>
          <w:rFonts w:asciiTheme="minorHAnsi" w:eastAsiaTheme="minorHAnsi" w:hAnsiTheme="minorHAnsi" w:cs="Calibri"/>
        </w:rPr>
        <w:t>Ilości punktów za poszczególne kryteria po zsumowaniu będą stanowić końcową ilość punktów</w:t>
      </w:r>
      <w:r w:rsidR="00D334FC" w:rsidRPr="00FE7D01">
        <w:rPr>
          <w:rFonts w:asciiTheme="minorHAnsi" w:eastAsiaTheme="minorHAnsi" w:hAnsiTheme="minorHAnsi" w:cs="Calibri"/>
        </w:rPr>
        <w:t xml:space="preserve"> </w:t>
      </w:r>
      <w:r w:rsidRPr="00FE7D01">
        <w:rPr>
          <w:rFonts w:asciiTheme="minorHAnsi" w:eastAsiaTheme="minorHAnsi" w:hAnsiTheme="minorHAnsi" w:cs="Calibri"/>
        </w:rPr>
        <w:t>przyznaną danej ofercie. Za najkorzystniejszą zostanie uznana oferta, która uzyska najwyższą</w:t>
      </w:r>
      <w:r w:rsidR="00D334FC" w:rsidRPr="00FE7D01">
        <w:rPr>
          <w:rFonts w:asciiTheme="minorHAnsi" w:eastAsiaTheme="minorHAnsi" w:hAnsiTheme="minorHAnsi" w:cs="Calibri"/>
        </w:rPr>
        <w:t xml:space="preserve"> </w:t>
      </w:r>
      <w:r w:rsidRPr="00FE7D01">
        <w:rPr>
          <w:rFonts w:asciiTheme="minorHAnsi" w:eastAsiaTheme="minorHAnsi" w:hAnsiTheme="minorHAnsi" w:cs="Calibri"/>
        </w:rPr>
        <w:t>końcową ilość punktów.</w:t>
      </w:r>
    </w:p>
    <w:p w:rsidR="002A241B" w:rsidRPr="00FE7D01" w:rsidRDefault="002A241B" w:rsidP="00D334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</w:rPr>
      </w:pPr>
      <w:r w:rsidRPr="00FE7D01">
        <w:rPr>
          <w:rFonts w:asciiTheme="minorHAnsi" w:eastAsiaTheme="minorHAnsi" w:hAnsiTheme="minorHAnsi" w:cs="Calibri"/>
        </w:rPr>
        <w:t>Kryteria oceny ofert i ich waga (%):</w:t>
      </w:r>
    </w:p>
    <w:p w:rsidR="002A241B" w:rsidRPr="00FE7D01" w:rsidRDefault="002A241B" w:rsidP="00D334F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</w:rPr>
      </w:pPr>
      <w:r w:rsidRPr="00FE7D01">
        <w:rPr>
          <w:rFonts w:asciiTheme="minorHAnsi" w:eastAsiaTheme="minorHAnsi" w:hAnsiTheme="minorHAnsi" w:cs="Calibri"/>
        </w:rPr>
        <w:t>Cał</w:t>
      </w:r>
      <w:r w:rsidR="00D334FC" w:rsidRPr="00FE7D01">
        <w:rPr>
          <w:rFonts w:asciiTheme="minorHAnsi" w:eastAsiaTheme="minorHAnsi" w:hAnsiTheme="minorHAnsi" w:cs="Calibri"/>
        </w:rPr>
        <w:t>kowita cena brutto</w:t>
      </w:r>
      <w:r w:rsidRPr="00FE7D01">
        <w:rPr>
          <w:rFonts w:asciiTheme="minorHAnsi" w:eastAsiaTheme="minorHAnsi" w:hAnsiTheme="minorHAnsi" w:cs="Calibri"/>
        </w:rPr>
        <w:t xml:space="preserve"> za wykonanie zamówienia </w:t>
      </w:r>
      <w:r w:rsidR="00D334FC" w:rsidRPr="00FE7D01">
        <w:rPr>
          <w:rFonts w:asciiTheme="minorHAnsi" w:eastAsiaTheme="minorHAnsi" w:hAnsiTheme="minorHAnsi" w:cs="Calibri"/>
        </w:rPr>
        <w:t>(</w:t>
      </w:r>
      <w:r w:rsidRPr="00FE7D01">
        <w:rPr>
          <w:rFonts w:asciiTheme="minorHAnsi" w:eastAsiaTheme="minorHAnsi" w:hAnsiTheme="minorHAnsi" w:cs="Calibri"/>
        </w:rPr>
        <w:t>w PLN</w:t>
      </w:r>
      <w:r w:rsidR="00D334FC" w:rsidRPr="00FE7D01">
        <w:rPr>
          <w:rFonts w:asciiTheme="minorHAnsi" w:eastAsiaTheme="minorHAnsi" w:hAnsiTheme="minorHAnsi" w:cs="Calibri"/>
        </w:rPr>
        <w:t>) - 85</w:t>
      </w:r>
      <w:r w:rsidRPr="00FE7D01">
        <w:rPr>
          <w:rFonts w:asciiTheme="minorHAnsi" w:eastAsiaTheme="minorHAnsi" w:hAnsiTheme="minorHAnsi" w:cs="Calibri"/>
        </w:rPr>
        <w:t>%;</w:t>
      </w:r>
    </w:p>
    <w:p w:rsidR="002A241B" w:rsidRPr="00FE7D01" w:rsidRDefault="002A241B" w:rsidP="00D334F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</w:rPr>
      </w:pPr>
      <w:r w:rsidRPr="00FE7D01">
        <w:rPr>
          <w:rFonts w:asciiTheme="minorHAnsi" w:eastAsiaTheme="minorHAnsi" w:hAnsiTheme="minorHAnsi" w:cs="Calibri"/>
        </w:rPr>
        <w:t>Okres gwara</w:t>
      </w:r>
      <w:r w:rsidR="00D334FC" w:rsidRPr="00FE7D01">
        <w:rPr>
          <w:rFonts w:asciiTheme="minorHAnsi" w:eastAsiaTheme="minorHAnsi" w:hAnsiTheme="minorHAnsi" w:cs="Calibri"/>
        </w:rPr>
        <w:t xml:space="preserve">ncji </w:t>
      </w:r>
      <w:r w:rsidR="002B7E82" w:rsidRPr="00FE7D01">
        <w:rPr>
          <w:rFonts w:asciiTheme="minorHAnsi" w:eastAsiaTheme="minorHAnsi" w:hAnsiTheme="minorHAnsi" w:cs="Calibri"/>
        </w:rPr>
        <w:t xml:space="preserve"> min. 12 miesięcy </w:t>
      </w:r>
      <w:r w:rsidR="00D334FC" w:rsidRPr="00FE7D01">
        <w:rPr>
          <w:rFonts w:asciiTheme="minorHAnsi" w:eastAsiaTheme="minorHAnsi" w:hAnsiTheme="minorHAnsi" w:cs="Calibri"/>
        </w:rPr>
        <w:t>(liczony w miesiącach) – 15</w:t>
      </w:r>
      <w:r w:rsidRPr="00FE7D01">
        <w:rPr>
          <w:rFonts w:asciiTheme="minorHAnsi" w:eastAsiaTheme="minorHAnsi" w:hAnsiTheme="minorHAnsi" w:cs="Calibri"/>
        </w:rPr>
        <w:t>%.</w:t>
      </w:r>
    </w:p>
    <w:p w:rsidR="00D334FC" w:rsidRDefault="00D334FC" w:rsidP="002A241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</w:rPr>
      </w:pPr>
    </w:p>
    <w:p w:rsidR="00BD2111" w:rsidRDefault="00BD2111" w:rsidP="002A241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</w:rPr>
      </w:pPr>
    </w:p>
    <w:p w:rsidR="00BD2111" w:rsidRPr="00FE7D01" w:rsidRDefault="00BD2111" w:rsidP="002A241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</w:rPr>
      </w:pPr>
    </w:p>
    <w:p w:rsidR="00D334FC" w:rsidRPr="00FE7D01" w:rsidRDefault="00D334FC" w:rsidP="002A241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</w:rPr>
      </w:pPr>
      <w:r w:rsidRPr="00FE7D01">
        <w:rPr>
          <w:rFonts w:asciiTheme="minorHAnsi" w:eastAsiaTheme="minorHAnsi" w:hAnsiTheme="minorHAnsi" w:cs="Calibri"/>
        </w:rPr>
        <w:lastRenderedPageBreak/>
        <w:t>A</w:t>
      </w:r>
      <w:r w:rsidR="002A241B" w:rsidRPr="00FE7D01">
        <w:rPr>
          <w:rFonts w:asciiTheme="minorHAnsi" w:eastAsiaTheme="minorHAnsi" w:hAnsiTheme="minorHAnsi" w:cs="Calibri"/>
        </w:rPr>
        <w:t xml:space="preserve">d. </w:t>
      </w:r>
      <w:r w:rsidRPr="00FE7D01">
        <w:rPr>
          <w:rFonts w:asciiTheme="minorHAnsi" w:eastAsiaTheme="minorHAnsi" w:hAnsiTheme="minorHAnsi" w:cs="Calibri"/>
        </w:rPr>
        <w:t xml:space="preserve">A </w:t>
      </w:r>
    </w:p>
    <w:p w:rsidR="00D334FC" w:rsidRPr="00FE7D01" w:rsidRDefault="002A241B" w:rsidP="00D334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</w:rPr>
      </w:pPr>
      <w:r w:rsidRPr="00FE7D01">
        <w:rPr>
          <w:rFonts w:asciiTheme="minorHAnsi" w:eastAsiaTheme="minorHAnsi" w:hAnsiTheme="minorHAnsi" w:cs="Calibri"/>
        </w:rPr>
        <w:t>Zaproponowana przez Wykonawcę cena powinna zostać w ofercie</w:t>
      </w:r>
      <w:r w:rsidR="00D334FC" w:rsidRPr="00FE7D01">
        <w:rPr>
          <w:rFonts w:asciiTheme="minorHAnsi" w:eastAsiaTheme="minorHAnsi" w:hAnsiTheme="minorHAnsi" w:cs="Calibri"/>
        </w:rPr>
        <w:t xml:space="preserve"> </w:t>
      </w:r>
      <w:r w:rsidRPr="00FE7D01">
        <w:rPr>
          <w:rFonts w:asciiTheme="minorHAnsi" w:eastAsiaTheme="minorHAnsi" w:hAnsiTheme="minorHAnsi" w:cs="Calibri"/>
        </w:rPr>
        <w:t xml:space="preserve">podana jako cena </w:t>
      </w:r>
      <w:r w:rsidR="00D25E9B" w:rsidRPr="00FE7D01">
        <w:rPr>
          <w:rFonts w:asciiTheme="minorHAnsi" w:eastAsiaTheme="minorHAnsi" w:hAnsiTheme="minorHAnsi" w:cs="Calibri"/>
        </w:rPr>
        <w:t xml:space="preserve">netto i </w:t>
      </w:r>
      <w:r w:rsidRPr="00FE7D01">
        <w:rPr>
          <w:rFonts w:asciiTheme="minorHAnsi" w:eastAsiaTheme="minorHAnsi" w:hAnsiTheme="minorHAnsi" w:cs="Calibri"/>
        </w:rPr>
        <w:t>brutto</w:t>
      </w:r>
      <w:r w:rsidR="00D334FC" w:rsidRPr="00FE7D01">
        <w:rPr>
          <w:rFonts w:asciiTheme="minorHAnsi" w:eastAsiaTheme="minorHAnsi" w:hAnsiTheme="minorHAnsi" w:cs="Calibri"/>
        </w:rPr>
        <w:t xml:space="preserve">. </w:t>
      </w:r>
      <w:r w:rsidRPr="00FE7D01">
        <w:rPr>
          <w:rFonts w:asciiTheme="minorHAnsi" w:eastAsiaTheme="minorHAnsi" w:hAnsiTheme="minorHAnsi" w:cs="Calibri"/>
        </w:rPr>
        <w:t>Przy dokonywaniu kalkulacji ceny należy</w:t>
      </w:r>
      <w:r w:rsidR="00D334FC" w:rsidRPr="00FE7D01">
        <w:rPr>
          <w:rFonts w:asciiTheme="minorHAnsi" w:eastAsiaTheme="minorHAnsi" w:hAnsiTheme="minorHAnsi" w:cs="Calibri"/>
        </w:rPr>
        <w:t xml:space="preserve"> </w:t>
      </w:r>
      <w:r w:rsidRPr="00FE7D01">
        <w:rPr>
          <w:rFonts w:asciiTheme="minorHAnsi" w:eastAsiaTheme="minorHAnsi" w:hAnsiTheme="minorHAnsi" w:cs="Calibri"/>
        </w:rPr>
        <w:t>wziąć pod uwagę wszystkie elementy składającą się</w:t>
      </w:r>
      <w:r w:rsidR="00D334FC" w:rsidRPr="00FE7D01">
        <w:rPr>
          <w:rFonts w:asciiTheme="minorHAnsi" w:eastAsiaTheme="minorHAnsi" w:hAnsiTheme="minorHAnsi" w:cs="Calibri"/>
        </w:rPr>
        <w:t xml:space="preserve"> na wykonanie przedmiotu z</w:t>
      </w:r>
      <w:r w:rsidRPr="00FE7D01">
        <w:rPr>
          <w:rFonts w:asciiTheme="minorHAnsi" w:eastAsiaTheme="minorHAnsi" w:hAnsiTheme="minorHAnsi" w:cs="Calibri"/>
        </w:rPr>
        <w:t>amówienia.</w:t>
      </w:r>
      <w:r w:rsidR="00D334FC" w:rsidRPr="00FE7D01">
        <w:rPr>
          <w:rFonts w:asciiTheme="minorHAnsi" w:eastAsiaTheme="minorHAnsi" w:hAnsiTheme="minorHAnsi" w:cs="Calibri"/>
        </w:rPr>
        <w:t xml:space="preserve"> </w:t>
      </w:r>
      <w:r w:rsidRPr="00FE7D01">
        <w:rPr>
          <w:rFonts w:asciiTheme="minorHAnsi" w:eastAsiaTheme="minorHAnsi" w:hAnsiTheme="minorHAnsi" w:cs="Calibri"/>
        </w:rPr>
        <w:t>W ofercie cena powinna zostać przedstawiona jed</w:t>
      </w:r>
      <w:r w:rsidR="00D334FC" w:rsidRPr="00FE7D01">
        <w:rPr>
          <w:rFonts w:asciiTheme="minorHAnsi" w:eastAsiaTheme="minorHAnsi" w:hAnsiTheme="minorHAnsi" w:cs="Calibri"/>
        </w:rPr>
        <w:t>nolicie jako cena za wykonanie p</w:t>
      </w:r>
      <w:r w:rsidRPr="00FE7D01">
        <w:rPr>
          <w:rFonts w:asciiTheme="minorHAnsi" w:eastAsiaTheme="minorHAnsi" w:hAnsiTheme="minorHAnsi" w:cs="Calibri"/>
        </w:rPr>
        <w:t>rzedmiotu</w:t>
      </w:r>
      <w:r w:rsidR="00D334FC" w:rsidRPr="00FE7D01">
        <w:rPr>
          <w:rFonts w:asciiTheme="minorHAnsi" w:eastAsiaTheme="minorHAnsi" w:hAnsiTheme="minorHAnsi" w:cs="Calibri"/>
        </w:rPr>
        <w:t xml:space="preserve"> z</w:t>
      </w:r>
      <w:r w:rsidRPr="00FE7D01">
        <w:rPr>
          <w:rFonts w:asciiTheme="minorHAnsi" w:eastAsiaTheme="minorHAnsi" w:hAnsiTheme="minorHAnsi" w:cs="Calibri"/>
        </w:rPr>
        <w:t>amówienia, bez rozbicia na poszczególne elementy stanowiące podstawę do kalkulacji</w:t>
      </w:r>
      <w:r w:rsidR="00D334FC" w:rsidRPr="00FE7D01">
        <w:rPr>
          <w:rFonts w:asciiTheme="minorHAnsi" w:eastAsiaTheme="minorHAnsi" w:hAnsiTheme="minorHAnsi" w:cs="Calibri"/>
        </w:rPr>
        <w:t xml:space="preserve"> </w:t>
      </w:r>
      <w:r w:rsidRPr="00FE7D01">
        <w:rPr>
          <w:rFonts w:asciiTheme="minorHAnsi" w:eastAsiaTheme="minorHAnsi" w:hAnsiTheme="minorHAnsi" w:cs="Calibri"/>
        </w:rPr>
        <w:t>ceny.</w:t>
      </w:r>
      <w:r w:rsidR="00D334FC" w:rsidRPr="00FE7D01">
        <w:rPr>
          <w:rFonts w:asciiTheme="minorHAnsi" w:eastAsiaTheme="minorHAnsi" w:hAnsiTheme="minorHAnsi" w:cs="Calibri"/>
        </w:rPr>
        <w:t xml:space="preserve"> Punkty za kryterium „Cena” zostaną przyznane za cenę brutto określoną w ofercie, według następującego wzoru: </w:t>
      </w:r>
    </w:p>
    <w:p w:rsidR="00D334FC" w:rsidRPr="00FE7D01" w:rsidRDefault="00D334FC" w:rsidP="000A06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i/>
        </w:rPr>
      </w:pPr>
      <w:r w:rsidRPr="00FE7D01">
        <w:rPr>
          <w:rFonts w:asciiTheme="minorHAnsi" w:eastAsiaTheme="minorHAnsi" w:hAnsiTheme="minorHAnsi" w:cs="Calibri"/>
          <w:i/>
        </w:rPr>
        <w:t xml:space="preserve">Cena oferty najniższej </w:t>
      </w:r>
      <w:r w:rsidR="00EC0698" w:rsidRPr="00FE7D01">
        <w:rPr>
          <w:rFonts w:asciiTheme="minorHAnsi" w:eastAsiaTheme="minorHAnsi" w:hAnsiTheme="minorHAnsi" w:cs="Calibri"/>
          <w:i/>
        </w:rPr>
        <w:t>/ Cena oferty badanej x 100 x 85</w:t>
      </w:r>
      <w:r w:rsidRPr="00FE7D01">
        <w:rPr>
          <w:rFonts w:asciiTheme="minorHAnsi" w:eastAsiaTheme="minorHAnsi" w:hAnsiTheme="minorHAnsi" w:cs="Calibri"/>
          <w:i/>
        </w:rPr>
        <w:t>% = ilość punktów;</w:t>
      </w:r>
    </w:p>
    <w:p w:rsidR="002A241B" w:rsidRPr="00FE7D01" w:rsidRDefault="002A241B" w:rsidP="00AB1E6A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EC0698" w:rsidRPr="00FE7D01" w:rsidRDefault="00EC0698" w:rsidP="00EC069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</w:rPr>
      </w:pPr>
      <w:r w:rsidRPr="00FE7D01">
        <w:rPr>
          <w:rFonts w:asciiTheme="minorHAnsi" w:eastAsiaTheme="minorHAnsi" w:hAnsiTheme="minorHAnsi" w:cs="Calibri"/>
        </w:rPr>
        <w:t>Ad. B</w:t>
      </w:r>
    </w:p>
    <w:p w:rsidR="00EC0698" w:rsidRPr="00FE7D01" w:rsidRDefault="00EC0698" w:rsidP="00EC069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</w:rPr>
      </w:pPr>
      <w:r w:rsidRPr="00FE7D01">
        <w:rPr>
          <w:rFonts w:asciiTheme="minorHAnsi" w:eastAsiaTheme="minorHAnsi" w:hAnsiTheme="minorHAnsi" w:cs="Calibri"/>
        </w:rPr>
        <w:t>Punkty za kryterium „Okres gwarancji” zostaną przyznane według następującego wzoru:</w:t>
      </w:r>
    </w:p>
    <w:p w:rsidR="00EC0698" w:rsidRPr="00FE7D01" w:rsidRDefault="00EC0698" w:rsidP="000A0699">
      <w:pPr>
        <w:spacing w:after="0" w:line="240" w:lineRule="auto"/>
        <w:jc w:val="center"/>
        <w:rPr>
          <w:rFonts w:asciiTheme="minorHAnsi" w:eastAsiaTheme="minorHAnsi" w:hAnsiTheme="minorHAnsi" w:cs="Calibri"/>
          <w:i/>
        </w:rPr>
      </w:pPr>
      <w:r w:rsidRPr="00FE7D01">
        <w:rPr>
          <w:rFonts w:asciiTheme="minorHAnsi" w:eastAsiaTheme="minorHAnsi" w:hAnsiTheme="minorHAnsi" w:cs="Calibri"/>
          <w:i/>
        </w:rPr>
        <w:t>Okres gwarancji oferty badanej / Najdłuższy okres gwarancji x 100 x 15% = ilość punktów.</w:t>
      </w:r>
    </w:p>
    <w:p w:rsidR="000A0699" w:rsidRPr="00FE7D01" w:rsidRDefault="000A0699" w:rsidP="00EC0698">
      <w:pPr>
        <w:spacing w:after="0" w:line="240" w:lineRule="auto"/>
        <w:jc w:val="both"/>
        <w:rPr>
          <w:rFonts w:asciiTheme="minorHAnsi" w:eastAsiaTheme="minorHAnsi" w:hAnsiTheme="minorHAnsi" w:cs="Calibri"/>
          <w:i/>
        </w:rPr>
      </w:pPr>
    </w:p>
    <w:p w:rsidR="000326AB" w:rsidRPr="00DD536F" w:rsidRDefault="000326AB" w:rsidP="000326A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D536F">
        <w:rPr>
          <w:rFonts w:eastAsia="Times New Roman" w:cs="Arial"/>
          <w:sz w:val="24"/>
          <w:szCs w:val="24"/>
          <w:lang w:eastAsia="pl-PL"/>
        </w:rPr>
        <w:t xml:space="preserve">W ofercie należy odnieść się do wszystkich kryteriów wyboru oferty. </w:t>
      </w:r>
    </w:p>
    <w:p w:rsidR="000326AB" w:rsidRPr="00FE7D01" w:rsidRDefault="000326AB" w:rsidP="000A06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</w:rPr>
      </w:pPr>
    </w:p>
    <w:p w:rsidR="002A241B" w:rsidRPr="00FE7D01" w:rsidRDefault="002A241B" w:rsidP="00AB1E6A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AB1E6A" w:rsidRDefault="00AB1E6A" w:rsidP="00AB1E6A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b/>
          <w:lang w:eastAsia="pl-PL"/>
        </w:rPr>
        <w:t>Sposób i miejsce składania ofert:</w:t>
      </w:r>
      <w:r w:rsidRPr="00FE7D01">
        <w:rPr>
          <w:rFonts w:asciiTheme="minorHAnsi" w:eastAsia="Times New Roman" w:hAnsiTheme="minorHAnsi" w:cs="Arial"/>
          <w:lang w:eastAsia="pl-PL"/>
        </w:rPr>
        <w:t xml:space="preserve"> </w:t>
      </w:r>
    </w:p>
    <w:p w:rsidR="005015F8" w:rsidRPr="0068278D" w:rsidRDefault="005015F8" w:rsidP="005015F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8278D">
        <w:rPr>
          <w:rFonts w:eastAsia="Times New Roman" w:cs="Arial"/>
          <w:sz w:val="24"/>
          <w:szCs w:val="24"/>
          <w:lang w:eastAsia="pl-PL"/>
        </w:rPr>
        <w:t xml:space="preserve">Oferta powinna być złożona na druku „formularz </w:t>
      </w:r>
      <w:r>
        <w:rPr>
          <w:rFonts w:eastAsia="Times New Roman" w:cs="Arial"/>
          <w:sz w:val="24"/>
          <w:szCs w:val="24"/>
          <w:lang w:eastAsia="pl-PL"/>
        </w:rPr>
        <w:t>zapytania ofertowego</w:t>
      </w:r>
      <w:r w:rsidRPr="0068278D">
        <w:rPr>
          <w:rFonts w:eastAsia="Times New Roman" w:cs="Arial"/>
          <w:sz w:val="24"/>
          <w:szCs w:val="24"/>
          <w:lang w:eastAsia="pl-PL"/>
        </w:rPr>
        <w:t xml:space="preserve">” (załącznik nr 1) wraz z </w:t>
      </w:r>
      <w:r>
        <w:rPr>
          <w:rFonts w:eastAsia="Times New Roman" w:cs="Arial"/>
          <w:sz w:val="24"/>
          <w:szCs w:val="24"/>
          <w:lang w:eastAsia="pl-PL"/>
        </w:rPr>
        <w:t xml:space="preserve">wszystkimi niezbędnymi dokumentami np. </w:t>
      </w:r>
      <w:r w:rsidR="001D3B04" w:rsidRPr="00FE7D01">
        <w:rPr>
          <w:rFonts w:asciiTheme="minorHAnsi" w:eastAsia="Times New Roman" w:hAnsiTheme="minorHAnsi"/>
          <w:bCs/>
          <w:lang w:eastAsia="pl-PL"/>
        </w:rPr>
        <w:t>odpis z właściwego rejestru</w:t>
      </w:r>
      <w:r w:rsidR="001D3B04">
        <w:rPr>
          <w:rFonts w:asciiTheme="minorHAnsi" w:eastAsia="Times New Roman" w:hAnsiTheme="minorHAnsi"/>
          <w:bCs/>
          <w:lang w:eastAsia="pl-PL"/>
        </w:rPr>
        <w:t xml:space="preserve">/zaświadczenie o wpisie do ewidencji działalności gospodarczej, pełnomocnictwo do podpisania oferty </w:t>
      </w:r>
      <w:r w:rsidR="001D3B04" w:rsidRPr="00BE3DAF">
        <w:rPr>
          <w:sz w:val="24"/>
          <w:szCs w:val="24"/>
        </w:rPr>
        <w:t>w przypadku podpisania oferty przez osob</w:t>
      </w:r>
      <w:r w:rsidR="00CC5800">
        <w:rPr>
          <w:sz w:val="24"/>
          <w:szCs w:val="24"/>
        </w:rPr>
        <w:t xml:space="preserve">ę inną niż osoba upoważniona do </w:t>
      </w:r>
      <w:r w:rsidR="001D3B04" w:rsidRPr="00BE3DAF">
        <w:rPr>
          <w:sz w:val="24"/>
          <w:szCs w:val="24"/>
        </w:rPr>
        <w:t>podejmowania decyzji wiążących po stronie Wykonawcy</w:t>
      </w:r>
      <w:r w:rsidR="001D3B04">
        <w:rPr>
          <w:sz w:val="24"/>
          <w:szCs w:val="24"/>
        </w:rPr>
        <w:t xml:space="preserve"> (o ile dotyczy).</w:t>
      </w:r>
    </w:p>
    <w:p w:rsidR="005015F8" w:rsidRPr="00FE7D01" w:rsidRDefault="005015F8" w:rsidP="00AB1E6A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DF213D" w:rsidRPr="00FE7D01" w:rsidRDefault="00AB1E6A" w:rsidP="00AB1E6A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>Oferty można składać</w:t>
      </w:r>
      <w:r w:rsidR="00DF213D" w:rsidRPr="00FE7D01">
        <w:rPr>
          <w:rFonts w:asciiTheme="minorHAnsi" w:eastAsia="Times New Roman" w:hAnsiTheme="minorHAnsi" w:cs="Arial"/>
          <w:lang w:eastAsia="pl-PL"/>
        </w:rPr>
        <w:t>:</w:t>
      </w:r>
      <w:r w:rsidRPr="00FE7D01">
        <w:rPr>
          <w:rFonts w:asciiTheme="minorHAnsi" w:eastAsia="Times New Roman" w:hAnsiTheme="minorHAnsi" w:cs="Arial"/>
          <w:lang w:eastAsia="pl-PL"/>
        </w:rPr>
        <w:t xml:space="preserve"> </w:t>
      </w:r>
    </w:p>
    <w:p w:rsidR="00197AB8" w:rsidRDefault="00AB1E6A" w:rsidP="00197A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 xml:space="preserve">w formie </w:t>
      </w:r>
      <w:r w:rsidR="00DF213D" w:rsidRPr="00FE7D01">
        <w:rPr>
          <w:rFonts w:asciiTheme="minorHAnsi" w:eastAsia="Times New Roman" w:hAnsiTheme="minorHAnsi" w:cs="Arial"/>
          <w:lang w:eastAsia="pl-PL"/>
        </w:rPr>
        <w:t xml:space="preserve">papierowej </w:t>
      </w:r>
      <w:r w:rsidRPr="00FE7D01">
        <w:rPr>
          <w:rFonts w:asciiTheme="minorHAnsi" w:eastAsia="Times New Roman" w:hAnsiTheme="minorHAnsi" w:cs="Arial"/>
          <w:lang w:eastAsia="pl-PL"/>
        </w:rPr>
        <w:t>- osobiście lub za pomocą poczty/kuriera do biura Zamawiającego na adres:</w:t>
      </w:r>
      <w:r w:rsidR="00DF213D" w:rsidRPr="00FE7D01">
        <w:rPr>
          <w:rFonts w:asciiTheme="minorHAnsi" w:eastAsia="Times New Roman" w:hAnsiTheme="minorHAnsi" w:cs="Arial"/>
          <w:lang w:eastAsia="pl-PL"/>
        </w:rPr>
        <w:t xml:space="preserve"> </w:t>
      </w:r>
      <w:r w:rsidRPr="00FE7D01">
        <w:rPr>
          <w:rFonts w:asciiTheme="minorHAnsi" w:eastAsia="Times New Roman" w:hAnsiTheme="minorHAnsi" w:cs="Arial"/>
          <w:lang w:eastAsia="pl-PL"/>
        </w:rPr>
        <w:t>Towarzystwo Elektrotechnologiczne QWERTY Sp. z o.o.</w:t>
      </w:r>
      <w:r w:rsidR="001D3B04">
        <w:rPr>
          <w:rFonts w:asciiTheme="minorHAnsi" w:eastAsia="Times New Roman" w:hAnsiTheme="minorHAnsi" w:cs="Arial"/>
          <w:lang w:eastAsia="pl-PL"/>
        </w:rPr>
        <w:t xml:space="preserve">, </w:t>
      </w:r>
      <w:r w:rsidRPr="00FE7D01">
        <w:rPr>
          <w:rFonts w:asciiTheme="minorHAnsi" w:eastAsia="Times New Roman" w:hAnsiTheme="minorHAnsi" w:cs="Arial"/>
          <w:lang w:eastAsia="pl-PL"/>
        </w:rPr>
        <w:t>ul. Siewna 21, 94-250 Łódź</w:t>
      </w:r>
      <w:r w:rsidR="00DF213D" w:rsidRPr="00FE7D01">
        <w:rPr>
          <w:rFonts w:asciiTheme="minorHAnsi" w:eastAsia="Times New Roman" w:hAnsiTheme="minorHAnsi" w:cs="Arial"/>
          <w:lang w:eastAsia="pl-PL"/>
        </w:rPr>
        <w:t xml:space="preserve">, </w:t>
      </w:r>
      <w:r w:rsidR="00197AB8">
        <w:rPr>
          <w:rFonts w:asciiTheme="minorHAnsi" w:eastAsia="Times New Roman" w:hAnsiTheme="minorHAnsi" w:cs="Arial"/>
          <w:lang w:eastAsia="pl-PL"/>
        </w:rPr>
        <w:br/>
        <w:t xml:space="preserve">z dopiskiem na kopercie „Zapytanie ofertowe </w:t>
      </w:r>
      <w:r w:rsidR="00197AB8" w:rsidRPr="00197AB8">
        <w:rPr>
          <w:rFonts w:asciiTheme="minorHAnsi" w:eastAsia="Times New Roman" w:hAnsiTheme="minorHAnsi" w:cs="Arial"/>
          <w:lang w:eastAsia="pl-PL"/>
        </w:rPr>
        <w:t>1/POIR 4.1.2/QWERTY/2016</w:t>
      </w:r>
      <w:r w:rsidR="00197AB8">
        <w:rPr>
          <w:rFonts w:asciiTheme="minorHAnsi" w:eastAsia="Times New Roman" w:hAnsiTheme="minorHAnsi" w:cs="Arial"/>
          <w:lang w:eastAsia="pl-PL"/>
        </w:rPr>
        <w:t xml:space="preserve">”, </w:t>
      </w:r>
    </w:p>
    <w:p w:rsidR="00AB1E6A" w:rsidRPr="00FE7D01" w:rsidRDefault="00DF213D" w:rsidP="00197AB8">
      <w:pPr>
        <w:pStyle w:val="Akapitzlist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>lub</w:t>
      </w:r>
    </w:p>
    <w:p w:rsidR="00AB1E6A" w:rsidRPr="00FE7D01" w:rsidRDefault="00DF213D" w:rsidP="00DF21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 xml:space="preserve">w formie elektronicznej </w:t>
      </w:r>
      <w:r w:rsidR="00EA158E" w:rsidRPr="00FE7D01">
        <w:rPr>
          <w:rFonts w:asciiTheme="minorHAnsi" w:eastAsia="Times New Roman" w:hAnsiTheme="minorHAnsi" w:cs="Arial"/>
          <w:lang w:eastAsia="pl-PL"/>
        </w:rPr>
        <w:t>(</w:t>
      </w:r>
      <w:proofErr w:type="spellStart"/>
      <w:r w:rsidR="00EA158E" w:rsidRPr="00FE7D01">
        <w:rPr>
          <w:rFonts w:asciiTheme="minorHAnsi" w:eastAsia="Times New Roman" w:hAnsiTheme="minorHAnsi" w:cs="Arial"/>
          <w:lang w:eastAsia="pl-PL"/>
        </w:rPr>
        <w:t>scan</w:t>
      </w:r>
      <w:r w:rsidR="001D3B04">
        <w:rPr>
          <w:rFonts w:asciiTheme="minorHAnsi" w:eastAsia="Times New Roman" w:hAnsiTheme="minorHAnsi" w:cs="Arial"/>
          <w:lang w:eastAsia="pl-PL"/>
        </w:rPr>
        <w:t>y</w:t>
      </w:r>
      <w:proofErr w:type="spellEnd"/>
      <w:r w:rsidR="00EA158E" w:rsidRPr="00FE7D01">
        <w:rPr>
          <w:rFonts w:asciiTheme="minorHAnsi" w:eastAsia="Times New Roman" w:hAnsiTheme="minorHAnsi" w:cs="Arial"/>
          <w:lang w:eastAsia="pl-PL"/>
        </w:rPr>
        <w:t xml:space="preserve"> dokumentów) </w:t>
      </w:r>
      <w:r w:rsidRPr="00FE7D01">
        <w:rPr>
          <w:rFonts w:asciiTheme="minorHAnsi" w:eastAsia="Times New Roman" w:hAnsiTheme="minorHAnsi" w:cs="Arial"/>
          <w:lang w:eastAsia="pl-PL"/>
        </w:rPr>
        <w:t xml:space="preserve">- </w:t>
      </w:r>
      <w:r w:rsidR="00AB1E6A" w:rsidRPr="00FE7D01">
        <w:rPr>
          <w:rFonts w:asciiTheme="minorHAnsi" w:eastAsia="Times New Roman" w:hAnsiTheme="minorHAnsi" w:cs="Arial"/>
          <w:lang w:eastAsia="pl-PL"/>
        </w:rPr>
        <w:t xml:space="preserve">za pośrednictwem poczty elektronicznej na adres email: </w:t>
      </w:r>
      <w:hyperlink r:id="rId9" w:history="1">
        <w:r w:rsidRPr="002C58F1">
          <w:rPr>
            <w:rStyle w:val="Hipercze"/>
            <w:rFonts w:asciiTheme="minorHAnsi" w:eastAsia="Times New Roman" w:hAnsiTheme="minorHAnsi" w:cs="Arial"/>
            <w:lang w:eastAsia="pl-PL"/>
          </w:rPr>
          <w:t>qwerty@qwerty.pl</w:t>
        </w:r>
      </w:hyperlink>
      <w:r w:rsidRPr="002C58F1">
        <w:rPr>
          <w:rFonts w:asciiTheme="minorHAnsi" w:eastAsia="Times New Roman" w:hAnsiTheme="minorHAnsi" w:cs="Arial"/>
          <w:lang w:eastAsia="pl-PL"/>
        </w:rPr>
        <w:t>.</w:t>
      </w:r>
      <w:bookmarkStart w:id="0" w:name="_GoBack"/>
      <w:bookmarkEnd w:id="0"/>
    </w:p>
    <w:p w:rsidR="00DF213D" w:rsidRPr="00FE7D01" w:rsidRDefault="00DF213D" w:rsidP="00DF213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DF213D" w:rsidRPr="00FE7D01" w:rsidRDefault="00DF213D" w:rsidP="00DF213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b/>
          <w:lang w:eastAsia="pl-PL"/>
        </w:rPr>
        <w:t>Termin składania ofert:</w:t>
      </w:r>
      <w:r w:rsidRPr="00FE7D01">
        <w:rPr>
          <w:rFonts w:asciiTheme="minorHAnsi" w:eastAsia="Times New Roman" w:hAnsiTheme="minorHAnsi" w:cs="Arial"/>
          <w:lang w:eastAsia="pl-PL"/>
        </w:rPr>
        <w:t xml:space="preserve"> </w:t>
      </w:r>
      <w:r w:rsidR="001D3B04">
        <w:rPr>
          <w:rFonts w:asciiTheme="minorHAnsi" w:eastAsia="Times New Roman" w:hAnsiTheme="minorHAnsi" w:cs="Arial"/>
          <w:lang w:eastAsia="pl-PL"/>
        </w:rPr>
        <w:t xml:space="preserve"> </w:t>
      </w:r>
      <w:r w:rsidR="00345FB1" w:rsidRPr="00FE7D01">
        <w:rPr>
          <w:rFonts w:asciiTheme="minorHAnsi" w:eastAsia="Times New Roman" w:hAnsiTheme="minorHAnsi" w:cs="Arial"/>
          <w:lang w:eastAsia="pl-PL"/>
        </w:rPr>
        <w:t>25</w:t>
      </w:r>
      <w:r w:rsidRPr="00FE7D01">
        <w:rPr>
          <w:rFonts w:asciiTheme="minorHAnsi" w:eastAsia="Times New Roman" w:hAnsiTheme="minorHAnsi" w:cs="Arial"/>
          <w:lang w:eastAsia="pl-PL"/>
        </w:rPr>
        <w:t xml:space="preserve"> lipca 2016 do godziny 12.00 </w:t>
      </w:r>
    </w:p>
    <w:p w:rsidR="00DF213D" w:rsidRPr="00FE7D01" w:rsidRDefault="00DF213D" w:rsidP="00DF213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>Za moment złożenia oferty uważa się moment wpływu oferty do Zamawiającego (oferty złożone po wyznaczonym terminie nie będą rozpatrywane).</w:t>
      </w:r>
    </w:p>
    <w:p w:rsidR="00DF213D" w:rsidRPr="00FE7D01" w:rsidRDefault="00DF213D" w:rsidP="00DF213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AB1E6A" w:rsidRPr="00FE7D01" w:rsidRDefault="00AB1E6A" w:rsidP="00AB1E6A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b/>
          <w:lang w:eastAsia="pl-PL"/>
        </w:rPr>
        <w:t>Termin związania ofertą:</w:t>
      </w:r>
      <w:r w:rsidRPr="00FE7D01">
        <w:rPr>
          <w:rFonts w:asciiTheme="minorHAnsi" w:eastAsia="Times New Roman" w:hAnsiTheme="minorHAnsi" w:cs="Arial"/>
          <w:lang w:eastAsia="pl-PL"/>
        </w:rPr>
        <w:t xml:space="preserve"> </w:t>
      </w:r>
      <w:r w:rsidR="003F54B6" w:rsidRPr="00FE7D01">
        <w:rPr>
          <w:rFonts w:asciiTheme="minorHAnsi" w:eastAsia="Times New Roman" w:hAnsiTheme="minorHAnsi" w:cs="Arial"/>
          <w:lang w:eastAsia="pl-PL"/>
        </w:rPr>
        <w:t>30</w:t>
      </w:r>
      <w:r w:rsidRPr="00FE7D01">
        <w:rPr>
          <w:rFonts w:asciiTheme="minorHAnsi" w:eastAsia="Times New Roman" w:hAnsiTheme="minorHAnsi" w:cs="Arial"/>
          <w:lang w:eastAsia="pl-PL"/>
        </w:rPr>
        <w:t xml:space="preserve"> dni od daty jej złożenia</w:t>
      </w:r>
      <w:r w:rsidR="003F54B6" w:rsidRPr="00FE7D01">
        <w:rPr>
          <w:rFonts w:asciiTheme="minorHAnsi" w:eastAsia="Times New Roman" w:hAnsiTheme="minorHAnsi" w:cs="Arial"/>
          <w:lang w:eastAsia="pl-PL"/>
        </w:rPr>
        <w:t>.</w:t>
      </w:r>
    </w:p>
    <w:p w:rsidR="002A241B" w:rsidRPr="00FE7D01" w:rsidRDefault="002A241B" w:rsidP="00AB1E6A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2A241B" w:rsidRPr="00FE7D01" w:rsidRDefault="002A241B" w:rsidP="002A241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-BoldMT"/>
          <w:b/>
          <w:bCs/>
        </w:rPr>
      </w:pPr>
      <w:r w:rsidRPr="00FE7D01">
        <w:rPr>
          <w:rFonts w:asciiTheme="minorHAnsi" w:eastAsiaTheme="minorHAnsi" w:hAnsiTheme="minorHAnsi" w:cs="TimesNewRomanPS-BoldMT"/>
          <w:b/>
          <w:bCs/>
        </w:rPr>
        <w:t>Zamówienia uzupełniające</w:t>
      </w:r>
    </w:p>
    <w:p w:rsidR="002A241B" w:rsidRPr="00FE7D01" w:rsidRDefault="002A241B" w:rsidP="006F57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MT"/>
        </w:rPr>
      </w:pPr>
      <w:r w:rsidRPr="00FE7D01">
        <w:rPr>
          <w:rFonts w:asciiTheme="minorHAnsi" w:eastAsiaTheme="minorHAnsi" w:hAnsiTheme="minorHAnsi" w:cs="ArialMT"/>
        </w:rPr>
        <w:t>Wykonawcy, którego oferta została wybrana w postępowaniu wynikającym z warunków</w:t>
      </w:r>
      <w:r w:rsidR="000A0699" w:rsidRPr="00FE7D01">
        <w:rPr>
          <w:rFonts w:asciiTheme="minorHAnsi" w:eastAsiaTheme="minorHAnsi" w:hAnsiTheme="minorHAnsi" w:cs="ArialMT"/>
        </w:rPr>
        <w:t xml:space="preserve"> n</w:t>
      </w:r>
      <w:r w:rsidRPr="00FE7D01">
        <w:rPr>
          <w:rFonts w:asciiTheme="minorHAnsi" w:eastAsiaTheme="minorHAnsi" w:hAnsiTheme="minorHAnsi" w:cs="ArialMT"/>
        </w:rPr>
        <w:t>iniejszego zapytania ofertowego, mogą być udzielane zamówienia uzupełniające, w</w:t>
      </w:r>
      <w:r w:rsidR="000A0699" w:rsidRPr="00FE7D01">
        <w:rPr>
          <w:rFonts w:asciiTheme="minorHAnsi" w:eastAsiaTheme="minorHAnsi" w:hAnsiTheme="minorHAnsi" w:cs="ArialMT"/>
        </w:rPr>
        <w:t xml:space="preserve"> </w:t>
      </w:r>
      <w:r w:rsidRPr="00FE7D01">
        <w:rPr>
          <w:rFonts w:asciiTheme="minorHAnsi" w:eastAsiaTheme="minorHAnsi" w:hAnsiTheme="minorHAnsi" w:cs="ArialMT"/>
        </w:rPr>
        <w:t>wysokości nieprzekraczającej 50% wartości zamówienia określonej w umowie zawartej z</w:t>
      </w:r>
      <w:r w:rsidR="000A0699" w:rsidRPr="00FE7D01">
        <w:rPr>
          <w:rFonts w:asciiTheme="minorHAnsi" w:eastAsiaTheme="minorHAnsi" w:hAnsiTheme="minorHAnsi" w:cs="ArialMT"/>
        </w:rPr>
        <w:t xml:space="preserve"> </w:t>
      </w:r>
      <w:r w:rsidRPr="00FE7D01">
        <w:rPr>
          <w:rFonts w:asciiTheme="minorHAnsi" w:eastAsiaTheme="minorHAnsi" w:hAnsiTheme="minorHAnsi" w:cs="ArialMT"/>
        </w:rPr>
        <w:t>Wykonawcą, o ile te zamówienia są zgodne z Przedmiotem Zamówienia.</w:t>
      </w:r>
    </w:p>
    <w:p w:rsidR="006F57A3" w:rsidRPr="00FE7D01" w:rsidRDefault="006F57A3" w:rsidP="006F57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MT"/>
        </w:rPr>
      </w:pPr>
    </w:p>
    <w:p w:rsidR="006F57A3" w:rsidRPr="00FE7D01" w:rsidRDefault="006F57A3" w:rsidP="006F57A3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FE7D01">
        <w:rPr>
          <w:rFonts w:asciiTheme="minorHAnsi" w:eastAsia="Times New Roman" w:hAnsiTheme="minorHAnsi" w:cs="Arial"/>
          <w:b/>
          <w:lang w:eastAsia="pl-PL"/>
        </w:rPr>
        <w:t>Szczególne uprawnienia Zamawiającego:</w:t>
      </w:r>
    </w:p>
    <w:p w:rsidR="006F57A3" w:rsidRPr="00FE7D01" w:rsidRDefault="006F57A3" w:rsidP="006F57A3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>1. Zamawiający zastrzega sobie możliwość:</w:t>
      </w:r>
    </w:p>
    <w:p w:rsidR="006F57A3" w:rsidRPr="00FE7D01" w:rsidRDefault="006F57A3" w:rsidP="006F57A3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>odwołania postępowania w ramach zapytania ofertowego w każdym czasie do momentu złożenia oferty,</w:t>
      </w:r>
    </w:p>
    <w:p w:rsidR="006F57A3" w:rsidRPr="00FE7D01" w:rsidRDefault="006F57A3" w:rsidP="006F57A3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>zakończenia postępowania bez dokonywania wyboru Wykonawcy</w:t>
      </w:r>
    </w:p>
    <w:p w:rsidR="001D3B04" w:rsidRDefault="006F57A3" w:rsidP="001D3B04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>unieważnienia postępowania, zarówno przed, jak i po dokonaniu wyboru najkorzystniejszej oferty, bez podania przyczyny,</w:t>
      </w:r>
    </w:p>
    <w:p w:rsidR="001D3B04" w:rsidRPr="001D3B04" w:rsidRDefault="001D3B04" w:rsidP="001D3B04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="Arial"/>
          <w:lang w:eastAsia="pl-PL"/>
        </w:rPr>
      </w:pPr>
      <w:r w:rsidRPr="001D3B04">
        <w:rPr>
          <w:rFonts w:asciiTheme="minorHAnsi" w:eastAsiaTheme="minorHAnsi" w:hAnsiTheme="minorHAnsi" w:cs="ArialMT"/>
        </w:rPr>
        <w:lastRenderedPageBreak/>
        <w:t>W w/w przypadkach Wykonawcy nie przysługują w stosunku do Zamawiającego żadne roszczenia odszkodowawcze.</w:t>
      </w:r>
    </w:p>
    <w:p w:rsidR="006F57A3" w:rsidRPr="00FE7D01" w:rsidRDefault="006F57A3" w:rsidP="006F57A3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094697" w:rsidRPr="00FE7D01" w:rsidRDefault="00094697" w:rsidP="0009469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-BoldMT"/>
          <w:b/>
          <w:bCs/>
        </w:rPr>
      </w:pPr>
      <w:r w:rsidRPr="00FE7D01">
        <w:rPr>
          <w:rFonts w:asciiTheme="minorHAnsi" w:eastAsiaTheme="minorHAnsi" w:hAnsiTheme="minorHAnsi" w:cs="TimesNewRomanPS-BoldMT"/>
          <w:b/>
          <w:bCs/>
        </w:rPr>
        <w:t>Dodatkowe warunki</w:t>
      </w:r>
    </w:p>
    <w:p w:rsidR="00343003" w:rsidRPr="00FE7D01" w:rsidRDefault="00343003" w:rsidP="00343003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FE7D01">
        <w:rPr>
          <w:rFonts w:asciiTheme="minorHAnsi" w:hAnsiTheme="minorHAnsi"/>
          <w:sz w:val="22"/>
          <w:szCs w:val="22"/>
        </w:rPr>
        <w:t xml:space="preserve">Wykonawca nie może powierzyć wykonania Zamówienia lub jego części innym podmiotom. </w:t>
      </w:r>
    </w:p>
    <w:p w:rsidR="000A0699" w:rsidRPr="00FE7D01" w:rsidRDefault="000A0699" w:rsidP="000A06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FE7D01">
        <w:rPr>
          <w:rFonts w:asciiTheme="minorHAnsi" w:hAnsiTheme="minorHAnsi"/>
        </w:rPr>
        <w:t>Zamawiający zastrzega sobie prawo do żądania szczegółowych informacji i wyjaśnień od Wykonawców dotyczących wszystkich elementów złożonej oferty.</w:t>
      </w:r>
    </w:p>
    <w:p w:rsidR="000A0699" w:rsidRPr="00FE7D01" w:rsidRDefault="000A0699" w:rsidP="000A06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FE7D01">
        <w:rPr>
          <w:rFonts w:asciiTheme="minorHAnsi" w:hAnsiTheme="minorHAnsi"/>
        </w:rPr>
        <w:t xml:space="preserve">W przypadku unieważnienia postępowania, Zamawiający nie przewiduje zwrotu Wykonawcy kosztów udziału w postępowaniu. </w:t>
      </w:r>
    </w:p>
    <w:p w:rsidR="000A0699" w:rsidRPr="00FE7D01" w:rsidRDefault="000A0699" w:rsidP="000A06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FE7D01">
        <w:rPr>
          <w:rFonts w:asciiTheme="minorHAnsi" w:hAnsiTheme="minorHAnsi"/>
        </w:rPr>
        <w:t>Wykonawca  ponosi wszelkie koszty związane z udziałem w postępowaniu</w:t>
      </w:r>
      <w:r w:rsidR="00BE1E77" w:rsidRPr="00FE7D01">
        <w:rPr>
          <w:rFonts w:asciiTheme="minorHAnsi" w:hAnsiTheme="minorHAnsi"/>
        </w:rPr>
        <w:t>.</w:t>
      </w:r>
    </w:p>
    <w:p w:rsidR="00EA158E" w:rsidRPr="00FE7D01" w:rsidRDefault="00BE1E77" w:rsidP="00EA158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MT"/>
        </w:rPr>
      </w:pPr>
      <w:r w:rsidRPr="00FE7D01">
        <w:rPr>
          <w:rFonts w:asciiTheme="minorHAnsi" w:eastAsiaTheme="minorHAnsi" w:hAnsiTheme="minorHAnsi" w:cs="ArialMT"/>
        </w:rPr>
        <w:t xml:space="preserve">Wykonawca godzi się na to, że warunki płatności ceny zostaną określone w umowie pomiędzy Wykonawcą a Zamawiającym, z tym zastrzeżeniem, że cena będzie płatna co najmniej w terminie 14 dni o dnia </w:t>
      </w:r>
      <w:r w:rsidR="00EA158E" w:rsidRPr="00FE7D01">
        <w:rPr>
          <w:rFonts w:asciiTheme="minorHAnsi" w:eastAsiaTheme="minorHAnsi" w:hAnsiTheme="minorHAnsi" w:cs="ArialMT"/>
        </w:rPr>
        <w:t>wystawienia rachunku/faktury.</w:t>
      </w:r>
    </w:p>
    <w:p w:rsidR="006F57A3" w:rsidRPr="00FE7D01" w:rsidRDefault="006F57A3" w:rsidP="0009469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-BoldMT"/>
          <w:b/>
          <w:bCs/>
        </w:rPr>
      </w:pPr>
    </w:p>
    <w:p w:rsidR="006710E1" w:rsidRPr="00FE7D01" w:rsidRDefault="006710E1" w:rsidP="006F57A3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6F57A3" w:rsidRPr="00FE7D01" w:rsidRDefault="006F57A3" w:rsidP="006F57A3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b/>
          <w:lang w:eastAsia="pl-PL"/>
        </w:rPr>
        <w:t>Zawarcie umowy</w:t>
      </w:r>
    </w:p>
    <w:p w:rsidR="006F57A3" w:rsidRPr="00FE7D01" w:rsidRDefault="006F57A3" w:rsidP="006F57A3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 xml:space="preserve">Oferent, którego oferta zostanie wybrana za najkorzystniejszą zobowiązany jest do zawarcia </w:t>
      </w:r>
      <w:r w:rsidRPr="00FE7D01">
        <w:rPr>
          <w:rFonts w:asciiTheme="minorHAnsi" w:eastAsia="Times New Roman" w:hAnsiTheme="minorHAnsi" w:cs="Arial"/>
          <w:b/>
          <w:lang w:eastAsia="pl-PL"/>
        </w:rPr>
        <w:t>umowy warunkowej</w:t>
      </w:r>
      <w:r w:rsidRPr="00FE7D01">
        <w:rPr>
          <w:rFonts w:asciiTheme="minorHAnsi" w:eastAsia="Times New Roman" w:hAnsiTheme="minorHAnsi" w:cs="Arial"/>
          <w:lang w:eastAsia="pl-PL"/>
        </w:rPr>
        <w:t xml:space="preserve"> </w:t>
      </w:r>
      <w:r w:rsidR="00EA158E" w:rsidRPr="00FE7D01">
        <w:rPr>
          <w:rFonts w:asciiTheme="minorHAnsi" w:eastAsia="Times New Roman" w:hAnsiTheme="minorHAnsi" w:cs="Arial"/>
          <w:lang w:eastAsia="pl-PL"/>
        </w:rPr>
        <w:t>z Zamawiającym w terminie 2</w:t>
      </w:r>
      <w:r w:rsidRPr="00FE7D01">
        <w:rPr>
          <w:rFonts w:asciiTheme="minorHAnsi" w:eastAsia="Times New Roman" w:hAnsiTheme="minorHAnsi" w:cs="Arial"/>
          <w:lang w:eastAsia="pl-PL"/>
        </w:rPr>
        <w:t xml:space="preserve"> dni od daty rozstrzygnięcia konkursu ofert. Jeżeli Wykonawca, którego oferta została wybrana, będzie uchylał się od zawarcia umowy Zamawiający może wybrać ofertę najkorzystniejszą spośród pozostałych ofert.</w:t>
      </w:r>
    </w:p>
    <w:p w:rsidR="006F57A3" w:rsidRPr="00FE7D01" w:rsidRDefault="006F57A3" w:rsidP="0009469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-BoldMT"/>
          <w:b/>
          <w:bCs/>
        </w:rPr>
      </w:pPr>
    </w:p>
    <w:p w:rsidR="008F1D24" w:rsidRPr="00FE7D01" w:rsidRDefault="008F1D24" w:rsidP="0009469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-BoldMT"/>
          <w:b/>
          <w:bCs/>
        </w:rPr>
      </w:pPr>
    </w:p>
    <w:p w:rsidR="00094697" w:rsidRPr="00FE7D01" w:rsidRDefault="00094697" w:rsidP="0009469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-BoldMT"/>
          <w:b/>
          <w:bCs/>
        </w:rPr>
      </w:pPr>
      <w:r w:rsidRPr="00FE7D01">
        <w:rPr>
          <w:rFonts w:asciiTheme="minorHAnsi" w:eastAsiaTheme="minorHAnsi" w:hAnsiTheme="minorHAnsi" w:cs="TimesNewRomanPS-BoldMT"/>
          <w:b/>
          <w:bCs/>
        </w:rPr>
        <w:t>Warunki zmiany umowy</w:t>
      </w:r>
    </w:p>
    <w:p w:rsidR="00C1085B" w:rsidRPr="00FE7D01" w:rsidRDefault="00094697" w:rsidP="004F5B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MT"/>
        </w:rPr>
      </w:pPr>
      <w:r w:rsidRPr="00FE7D01">
        <w:rPr>
          <w:rFonts w:asciiTheme="minorHAnsi" w:eastAsiaTheme="minorHAnsi" w:hAnsiTheme="minorHAnsi" w:cs="ArialMT"/>
        </w:rPr>
        <w:t xml:space="preserve">Umowa </w:t>
      </w:r>
      <w:r w:rsidR="008F1D24" w:rsidRPr="00FE7D01">
        <w:rPr>
          <w:rFonts w:asciiTheme="minorHAnsi" w:eastAsiaTheme="minorHAnsi" w:hAnsiTheme="minorHAnsi" w:cs="ArialMT"/>
        </w:rPr>
        <w:t xml:space="preserve">warunkowa </w:t>
      </w:r>
      <w:r w:rsidRPr="00FE7D01">
        <w:rPr>
          <w:rFonts w:asciiTheme="minorHAnsi" w:eastAsiaTheme="minorHAnsi" w:hAnsiTheme="minorHAnsi" w:cs="ArialMT"/>
        </w:rPr>
        <w:t>zawarta w wyniku postępowania wszczętego na skutek niniejszego zapytania</w:t>
      </w:r>
      <w:r w:rsidR="008F1D24" w:rsidRPr="00FE7D01">
        <w:rPr>
          <w:rFonts w:asciiTheme="minorHAnsi" w:eastAsiaTheme="minorHAnsi" w:hAnsiTheme="minorHAnsi" w:cs="ArialMT"/>
        </w:rPr>
        <w:t xml:space="preserve"> </w:t>
      </w:r>
      <w:r w:rsidRPr="00FE7D01">
        <w:rPr>
          <w:rFonts w:asciiTheme="minorHAnsi" w:eastAsiaTheme="minorHAnsi" w:hAnsiTheme="minorHAnsi" w:cs="ArialMT"/>
        </w:rPr>
        <w:t>ofertowego, może zostać zmieniona w drodze aneksu do umowy następującym zakresie</w:t>
      </w:r>
      <w:r w:rsidR="00C1085B" w:rsidRPr="00FE7D01">
        <w:rPr>
          <w:rFonts w:asciiTheme="minorHAnsi" w:eastAsiaTheme="minorHAnsi" w:hAnsiTheme="minorHAnsi" w:cs="ArialMT"/>
        </w:rPr>
        <w:t xml:space="preserve"> </w:t>
      </w:r>
      <w:r w:rsidRPr="00FE7D01">
        <w:rPr>
          <w:rFonts w:asciiTheme="minorHAnsi" w:eastAsiaTheme="minorHAnsi" w:hAnsiTheme="minorHAnsi" w:cs="ArialMT"/>
        </w:rPr>
        <w:t xml:space="preserve">i przypadkach: </w:t>
      </w:r>
    </w:p>
    <w:p w:rsidR="008F1D24" w:rsidRPr="00FE7D01" w:rsidRDefault="008F1D24" w:rsidP="004F5B4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MT"/>
        </w:rPr>
      </w:pPr>
      <w:r w:rsidRPr="00FE7D01">
        <w:rPr>
          <w:rFonts w:asciiTheme="minorHAnsi" w:eastAsia="Times New Roman" w:hAnsiTheme="minorHAnsi" w:cs="Arial"/>
          <w:lang w:eastAsia="pl-PL"/>
        </w:rPr>
        <w:t>zmian regulacji prawnych obowiązujących w dniu podpisania umowy,</w:t>
      </w:r>
    </w:p>
    <w:p w:rsidR="00C1085B" w:rsidRPr="00FE7D01" w:rsidRDefault="00094697" w:rsidP="004F5B4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MT"/>
        </w:rPr>
      </w:pPr>
      <w:r w:rsidRPr="00FE7D01">
        <w:rPr>
          <w:rFonts w:asciiTheme="minorHAnsi" w:eastAsiaTheme="minorHAnsi" w:hAnsiTheme="minorHAnsi" w:cs="ArialMT"/>
        </w:rPr>
        <w:t>zmiany terminu wykonania zamówienia, w</w:t>
      </w:r>
      <w:r w:rsidR="00C1085B" w:rsidRPr="00FE7D01">
        <w:rPr>
          <w:rFonts w:asciiTheme="minorHAnsi" w:eastAsiaTheme="minorHAnsi" w:hAnsiTheme="minorHAnsi" w:cs="ArialMT"/>
        </w:rPr>
        <w:t xml:space="preserve"> </w:t>
      </w:r>
      <w:r w:rsidRPr="00FE7D01">
        <w:rPr>
          <w:rFonts w:asciiTheme="minorHAnsi" w:eastAsiaTheme="minorHAnsi" w:hAnsiTheme="minorHAnsi" w:cs="ArialMT"/>
        </w:rPr>
        <w:t>przypadku gdy zmiana terminu wykonania umowy wynika z przyczyn niezależnych od</w:t>
      </w:r>
      <w:r w:rsidR="00C1085B" w:rsidRPr="00FE7D01">
        <w:rPr>
          <w:rFonts w:asciiTheme="minorHAnsi" w:eastAsiaTheme="minorHAnsi" w:hAnsiTheme="minorHAnsi" w:cs="ArialMT"/>
        </w:rPr>
        <w:t xml:space="preserve"> </w:t>
      </w:r>
      <w:r w:rsidRPr="00FE7D01">
        <w:rPr>
          <w:rFonts w:asciiTheme="minorHAnsi" w:eastAsiaTheme="minorHAnsi" w:hAnsiTheme="minorHAnsi" w:cs="ArialMT"/>
        </w:rPr>
        <w:t xml:space="preserve">Wykonawcy; </w:t>
      </w:r>
    </w:p>
    <w:p w:rsidR="00C1085B" w:rsidRPr="00FE7D01" w:rsidRDefault="00094697" w:rsidP="004F5B4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MT"/>
        </w:rPr>
      </w:pPr>
      <w:r w:rsidRPr="00FE7D01">
        <w:rPr>
          <w:rFonts w:asciiTheme="minorHAnsi" w:eastAsiaTheme="minorHAnsi" w:hAnsiTheme="minorHAnsi" w:cs="ArialMT"/>
        </w:rPr>
        <w:t>zmiany warunków i terminów płatności wynagrodzenia w przypadku</w:t>
      </w:r>
      <w:r w:rsidR="00C1085B" w:rsidRPr="00FE7D01">
        <w:rPr>
          <w:rFonts w:asciiTheme="minorHAnsi" w:eastAsiaTheme="minorHAnsi" w:hAnsiTheme="minorHAnsi" w:cs="ArialMT"/>
        </w:rPr>
        <w:t xml:space="preserve"> </w:t>
      </w:r>
      <w:r w:rsidRPr="00FE7D01">
        <w:rPr>
          <w:rFonts w:asciiTheme="minorHAnsi" w:eastAsiaTheme="minorHAnsi" w:hAnsiTheme="minorHAnsi" w:cs="ArialMT"/>
        </w:rPr>
        <w:t xml:space="preserve">gdy zmiany te wynikać będą z przyczyn niezależnych od Wykonawcy; </w:t>
      </w:r>
    </w:p>
    <w:p w:rsidR="00C1085B" w:rsidRPr="00FE7D01" w:rsidRDefault="00094697" w:rsidP="004F5B4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MT"/>
        </w:rPr>
      </w:pPr>
      <w:r w:rsidRPr="00FE7D01">
        <w:rPr>
          <w:rFonts w:asciiTheme="minorHAnsi" w:eastAsiaTheme="minorHAnsi" w:hAnsiTheme="minorHAnsi" w:cs="ArialMT"/>
        </w:rPr>
        <w:t>ograniczenia</w:t>
      </w:r>
      <w:r w:rsidR="00C1085B" w:rsidRPr="00FE7D01">
        <w:rPr>
          <w:rFonts w:asciiTheme="minorHAnsi" w:eastAsiaTheme="minorHAnsi" w:hAnsiTheme="minorHAnsi" w:cs="ArialMT"/>
        </w:rPr>
        <w:t xml:space="preserve"> </w:t>
      </w:r>
      <w:r w:rsidR="008F1D24" w:rsidRPr="00FE7D01">
        <w:rPr>
          <w:rFonts w:asciiTheme="minorHAnsi" w:eastAsiaTheme="minorHAnsi" w:hAnsiTheme="minorHAnsi" w:cs="ArialMT"/>
        </w:rPr>
        <w:t>przedmiotu z</w:t>
      </w:r>
      <w:r w:rsidRPr="00FE7D01">
        <w:rPr>
          <w:rFonts w:asciiTheme="minorHAnsi" w:eastAsiaTheme="minorHAnsi" w:hAnsiTheme="minorHAnsi" w:cs="ArialMT"/>
        </w:rPr>
        <w:t>amówienia za odpowiednią korektą wynagrodzenia Wykonawcy – w</w:t>
      </w:r>
      <w:r w:rsidR="00C1085B" w:rsidRPr="00FE7D01">
        <w:rPr>
          <w:rFonts w:asciiTheme="minorHAnsi" w:eastAsiaTheme="minorHAnsi" w:hAnsiTheme="minorHAnsi" w:cs="ArialMT"/>
        </w:rPr>
        <w:t xml:space="preserve"> </w:t>
      </w:r>
      <w:r w:rsidRPr="00FE7D01">
        <w:rPr>
          <w:rFonts w:asciiTheme="minorHAnsi" w:eastAsiaTheme="minorHAnsi" w:hAnsiTheme="minorHAnsi" w:cs="ArialMT"/>
        </w:rPr>
        <w:t>przypadku, gdy konieczność takich ograniczeń będzie wynikać z dotychczasowego</w:t>
      </w:r>
      <w:r w:rsidR="00C1085B" w:rsidRPr="00FE7D01">
        <w:rPr>
          <w:rFonts w:asciiTheme="minorHAnsi" w:eastAsiaTheme="minorHAnsi" w:hAnsiTheme="minorHAnsi" w:cs="ArialMT"/>
        </w:rPr>
        <w:t xml:space="preserve"> </w:t>
      </w:r>
      <w:r w:rsidRPr="00FE7D01">
        <w:rPr>
          <w:rFonts w:asciiTheme="minorHAnsi" w:eastAsiaTheme="minorHAnsi" w:hAnsiTheme="minorHAnsi" w:cs="ArialMT"/>
        </w:rPr>
        <w:t xml:space="preserve">przebiegu wykonywania zamówienia lub z przyczyn niezależnych od Wykonawcy; </w:t>
      </w:r>
    </w:p>
    <w:p w:rsidR="00C1085B" w:rsidRPr="00FE7D01" w:rsidRDefault="00094697" w:rsidP="004F5B4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MT"/>
        </w:rPr>
      </w:pPr>
      <w:r w:rsidRPr="00FE7D01">
        <w:rPr>
          <w:rFonts w:asciiTheme="minorHAnsi" w:eastAsiaTheme="minorHAnsi" w:hAnsiTheme="minorHAnsi" w:cs="ArialMT"/>
        </w:rPr>
        <w:t>wprowadzenia prac zamiennych w miejsce równoważnych prac pominiętych – w</w:t>
      </w:r>
      <w:r w:rsidR="004F5B4E" w:rsidRPr="00FE7D01">
        <w:rPr>
          <w:rFonts w:asciiTheme="minorHAnsi" w:eastAsiaTheme="minorHAnsi" w:hAnsiTheme="minorHAnsi" w:cs="ArialMT"/>
        </w:rPr>
        <w:t xml:space="preserve"> </w:t>
      </w:r>
      <w:r w:rsidRPr="00FE7D01">
        <w:rPr>
          <w:rFonts w:asciiTheme="minorHAnsi" w:eastAsiaTheme="minorHAnsi" w:hAnsiTheme="minorHAnsi" w:cs="ArialMT"/>
        </w:rPr>
        <w:t xml:space="preserve">przypadku, gdy konieczność takich ograniczeń będzie wynikać </w:t>
      </w:r>
      <w:r w:rsidR="008F1D24" w:rsidRPr="00FE7D01">
        <w:rPr>
          <w:rFonts w:asciiTheme="minorHAnsi" w:eastAsiaTheme="minorHAnsi" w:hAnsiTheme="minorHAnsi" w:cs="ArialMT"/>
        </w:rPr>
        <w:br/>
      </w:r>
      <w:r w:rsidRPr="00FE7D01">
        <w:rPr>
          <w:rFonts w:asciiTheme="minorHAnsi" w:eastAsiaTheme="minorHAnsi" w:hAnsiTheme="minorHAnsi" w:cs="ArialMT"/>
        </w:rPr>
        <w:t>z dotychczasowego</w:t>
      </w:r>
      <w:r w:rsidR="004F5B4E" w:rsidRPr="00FE7D01">
        <w:rPr>
          <w:rFonts w:asciiTheme="minorHAnsi" w:eastAsiaTheme="minorHAnsi" w:hAnsiTheme="minorHAnsi" w:cs="ArialMT"/>
        </w:rPr>
        <w:t xml:space="preserve"> </w:t>
      </w:r>
      <w:r w:rsidRPr="00FE7D01">
        <w:rPr>
          <w:rFonts w:asciiTheme="minorHAnsi" w:eastAsiaTheme="minorHAnsi" w:hAnsiTheme="minorHAnsi" w:cs="ArialMT"/>
        </w:rPr>
        <w:t xml:space="preserve">przebiegu wykonywania Zamówienia lub z przyczyn niezależnych od Wykonawcy; </w:t>
      </w:r>
    </w:p>
    <w:p w:rsidR="00C1085B" w:rsidRPr="00FE7D01" w:rsidRDefault="00094697" w:rsidP="004F5B4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MT"/>
        </w:rPr>
      </w:pPr>
      <w:r w:rsidRPr="00FE7D01">
        <w:rPr>
          <w:rFonts w:asciiTheme="minorHAnsi" w:eastAsiaTheme="minorHAnsi" w:hAnsiTheme="minorHAnsi" w:cs="ArialMT"/>
        </w:rPr>
        <w:t>założonego przez Strony sposobu wykonywania zamówienia – w przypadku, gdy</w:t>
      </w:r>
      <w:r w:rsidR="004F5B4E" w:rsidRPr="00FE7D01">
        <w:rPr>
          <w:rFonts w:asciiTheme="minorHAnsi" w:eastAsiaTheme="minorHAnsi" w:hAnsiTheme="minorHAnsi" w:cs="ArialMT"/>
        </w:rPr>
        <w:t xml:space="preserve"> </w:t>
      </w:r>
      <w:r w:rsidRPr="00FE7D01">
        <w:rPr>
          <w:rFonts w:asciiTheme="minorHAnsi" w:eastAsiaTheme="minorHAnsi" w:hAnsiTheme="minorHAnsi" w:cs="ArialMT"/>
        </w:rPr>
        <w:t>konieczność takich ograniczeń będzie wynikać z dotychczasowego przebiegu</w:t>
      </w:r>
      <w:r w:rsidR="004F5B4E" w:rsidRPr="00FE7D01">
        <w:rPr>
          <w:rFonts w:asciiTheme="minorHAnsi" w:eastAsiaTheme="minorHAnsi" w:hAnsiTheme="minorHAnsi" w:cs="ArialMT"/>
        </w:rPr>
        <w:t xml:space="preserve"> </w:t>
      </w:r>
      <w:r w:rsidRPr="00FE7D01">
        <w:rPr>
          <w:rFonts w:asciiTheme="minorHAnsi" w:eastAsiaTheme="minorHAnsi" w:hAnsiTheme="minorHAnsi" w:cs="ArialMT"/>
        </w:rPr>
        <w:t>wykonywania zamówienia lub z przyczyn niezależnych od Wykonawcy.</w:t>
      </w:r>
    </w:p>
    <w:p w:rsidR="008F1D24" w:rsidRPr="00FE7D01" w:rsidRDefault="008F1D24" w:rsidP="004F5B4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MT"/>
        </w:rPr>
      </w:pPr>
      <w:r w:rsidRPr="00FE7D01">
        <w:rPr>
          <w:rFonts w:asciiTheme="minorHAnsi" w:eastAsia="Times New Roman" w:hAnsiTheme="minorHAnsi" w:cs="Arial"/>
          <w:lang w:eastAsia="pl-PL"/>
        </w:rPr>
        <w:t>otrzymania decyzji jednostki finansującej projekt zawierającej zmiany zakresu zadań, terminów realizacji, czy też ustalającej dodatkowe postanowienia, do których Zamawiający zostanie zobowiązany,</w:t>
      </w:r>
    </w:p>
    <w:p w:rsidR="008F1D24" w:rsidRPr="00FE7D01" w:rsidRDefault="008F1D24" w:rsidP="004F5B4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MT"/>
        </w:rPr>
      </w:pPr>
      <w:r w:rsidRPr="00FE7D01">
        <w:rPr>
          <w:rFonts w:asciiTheme="minorHAnsi" w:eastAsia="Times New Roman" w:hAnsiTheme="minorHAnsi" w:cs="Arial"/>
          <w:lang w:eastAsia="pl-PL"/>
        </w:rPr>
        <w:t>wystąpienia siły wyższej,</w:t>
      </w:r>
    </w:p>
    <w:p w:rsidR="004F5B4E" w:rsidRPr="00FE7D01" w:rsidRDefault="00094697" w:rsidP="004F5B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MT"/>
        </w:rPr>
      </w:pPr>
      <w:r w:rsidRPr="00FE7D01">
        <w:rPr>
          <w:rFonts w:asciiTheme="minorHAnsi" w:eastAsiaTheme="minorHAnsi" w:hAnsiTheme="minorHAnsi" w:cs="ArialMT"/>
        </w:rPr>
        <w:t xml:space="preserve">Nie stanowi zmiany umowy, w rozumieniu punktu 1. powyżej: </w:t>
      </w:r>
    </w:p>
    <w:p w:rsidR="004F5B4E" w:rsidRPr="00FE7D01" w:rsidRDefault="00094697" w:rsidP="004F5B4E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MT"/>
        </w:rPr>
      </w:pPr>
      <w:r w:rsidRPr="00FE7D01">
        <w:rPr>
          <w:rFonts w:asciiTheme="minorHAnsi" w:eastAsiaTheme="minorHAnsi" w:hAnsiTheme="minorHAnsi" w:cs="ArialMT"/>
        </w:rPr>
        <w:t>zmiana danych</w:t>
      </w:r>
      <w:r w:rsidR="004F5B4E" w:rsidRPr="00FE7D01">
        <w:rPr>
          <w:rFonts w:asciiTheme="minorHAnsi" w:eastAsiaTheme="minorHAnsi" w:hAnsiTheme="minorHAnsi" w:cs="ArialMT"/>
        </w:rPr>
        <w:t xml:space="preserve"> z</w:t>
      </w:r>
      <w:r w:rsidRPr="00FE7D01">
        <w:rPr>
          <w:rFonts w:asciiTheme="minorHAnsi" w:eastAsiaTheme="minorHAnsi" w:hAnsiTheme="minorHAnsi" w:cs="ArialMT"/>
        </w:rPr>
        <w:t>wiązanych z obsługą administracyjno-organizacyjną umowy (np. zmiana nr rachunku</w:t>
      </w:r>
      <w:r w:rsidR="004F5B4E" w:rsidRPr="00FE7D01">
        <w:rPr>
          <w:rFonts w:asciiTheme="minorHAnsi" w:eastAsiaTheme="minorHAnsi" w:hAnsiTheme="minorHAnsi" w:cs="ArialMT"/>
        </w:rPr>
        <w:t xml:space="preserve"> </w:t>
      </w:r>
      <w:r w:rsidRPr="00FE7D01">
        <w:rPr>
          <w:rFonts w:asciiTheme="minorHAnsi" w:eastAsiaTheme="minorHAnsi" w:hAnsiTheme="minorHAnsi" w:cs="ArialMT"/>
        </w:rPr>
        <w:t xml:space="preserve">bankowego,); </w:t>
      </w:r>
    </w:p>
    <w:p w:rsidR="004F5B4E" w:rsidRPr="00FE7D01" w:rsidRDefault="00094697" w:rsidP="004F5B4E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MT"/>
        </w:rPr>
      </w:pPr>
      <w:r w:rsidRPr="00FE7D01">
        <w:rPr>
          <w:rFonts w:asciiTheme="minorHAnsi" w:eastAsiaTheme="minorHAnsi" w:hAnsiTheme="minorHAnsi" w:cs="ArialMT"/>
        </w:rPr>
        <w:t>zmiana nazw stron lub ich formy prawnej (przy zachowaniu ciągłości</w:t>
      </w:r>
      <w:r w:rsidR="004F5B4E" w:rsidRPr="00FE7D01">
        <w:rPr>
          <w:rFonts w:asciiTheme="minorHAnsi" w:eastAsiaTheme="minorHAnsi" w:hAnsiTheme="minorHAnsi" w:cs="ArialMT"/>
        </w:rPr>
        <w:t xml:space="preserve"> </w:t>
      </w:r>
      <w:r w:rsidRPr="00FE7D01">
        <w:rPr>
          <w:rFonts w:asciiTheme="minorHAnsi" w:eastAsiaTheme="minorHAnsi" w:hAnsiTheme="minorHAnsi" w:cs="ArialMT"/>
        </w:rPr>
        <w:t>podmiotowości prawnej) teleadresowych, zmiana osób wskazanych do kontaktów</w:t>
      </w:r>
      <w:r w:rsidR="004F5B4E" w:rsidRPr="00FE7D01">
        <w:rPr>
          <w:rFonts w:asciiTheme="minorHAnsi" w:eastAsiaTheme="minorHAnsi" w:hAnsiTheme="minorHAnsi" w:cs="ArialMT"/>
        </w:rPr>
        <w:t xml:space="preserve"> </w:t>
      </w:r>
      <w:r w:rsidRPr="00FE7D01">
        <w:rPr>
          <w:rFonts w:asciiTheme="minorHAnsi" w:eastAsiaTheme="minorHAnsi" w:hAnsiTheme="minorHAnsi" w:cs="ArialMT"/>
        </w:rPr>
        <w:t xml:space="preserve">miedzy Stronami; </w:t>
      </w:r>
    </w:p>
    <w:p w:rsidR="00C4692C" w:rsidRPr="00FE7D01" w:rsidRDefault="00094697" w:rsidP="004F5B4E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FE7D01">
        <w:rPr>
          <w:rFonts w:asciiTheme="minorHAnsi" w:eastAsiaTheme="minorHAnsi" w:hAnsiTheme="minorHAnsi" w:cs="ArialMT"/>
        </w:rPr>
        <w:t>udzielenie zamówień uzupełniających wykraczających poza</w:t>
      </w:r>
      <w:r w:rsidR="004F5B4E" w:rsidRPr="00FE7D01">
        <w:rPr>
          <w:rFonts w:asciiTheme="minorHAnsi" w:eastAsiaTheme="minorHAnsi" w:hAnsiTheme="minorHAnsi" w:cs="ArialMT"/>
        </w:rPr>
        <w:t xml:space="preserve"> </w:t>
      </w:r>
      <w:r w:rsidRPr="00FE7D01">
        <w:rPr>
          <w:rFonts w:asciiTheme="minorHAnsi" w:eastAsiaTheme="minorHAnsi" w:hAnsiTheme="minorHAnsi" w:cs="ArialMT"/>
        </w:rPr>
        <w:t>Przedmiotu Zamówienia.</w:t>
      </w:r>
    </w:p>
    <w:p w:rsidR="00094697" w:rsidRPr="00FE7D01" w:rsidRDefault="00094697" w:rsidP="00770054">
      <w:pPr>
        <w:spacing w:after="0" w:line="240" w:lineRule="auto"/>
        <w:jc w:val="both"/>
        <w:rPr>
          <w:rFonts w:asciiTheme="minorHAnsi" w:hAnsiTheme="minorHAnsi"/>
        </w:rPr>
      </w:pPr>
    </w:p>
    <w:p w:rsidR="00BD2111" w:rsidRDefault="00BD2111" w:rsidP="006F57A3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6F57A3" w:rsidRPr="00FE7D01" w:rsidRDefault="006F57A3" w:rsidP="006F57A3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FE7D01">
        <w:rPr>
          <w:rFonts w:asciiTheme="minorHAnsi" w:eastAsia="Times New Roman" w:hAnsiTheme="minorHAnsi" w:cs="Arial"/>
          <w:b/>
          <w:lang w:eastAsia="pl-PL"/>
        </w:rPr>
        <w:t>Dodatkowe postanowienia:</w:t>
      </w:r>
    </w:p>
    <w:p w:rsidR="006F57A3" w:rsidRPr="00FE7D01" w:rsidRDefault="006F57A3" w:rsidP="006F57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="Arial"/>
          <w:u w:val="single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 xml:space="preserve">Niniejsze zapytanie ofertowe zostało umieszczone na stronie internetowej Zamawiającego </w:t>
      </w:r>
      <w:hyperlink r:id="rId10" w:history="1">
        <w:r w:rsidR="00091B8A" w:rsidRPr="00FE7D01">
          <w:rPr>
            <w:rStyle w:val="Hipercze"/>
            <w:rFonts w:asciiTheme="minorHAnsi" w:eastAsia="Times New Roman" w:hAnsiTheme="minorHAnsi" w:cs="Arial"/>
            <w:lang w:eastAsia="pl-PL"/>
          </w:rPr>
          <w:t>www.qwerty.pl</w:t>
        </w:r>
      </w:hyperlink>
      <w:r w:rsidRPr="00FE7D01">
        <w:rPr>
          <w:rFonts w:asciiTheme="minorHAnsi" w:eastAsia="Times New Roman" w:hAnsiTheme="minorHAnsi" w:cs="Arial"/>
          <w:u w:val="single"/>
          <w:lang w:eastAsia="pl-PL"/>
        </w:rPr>
        <w:t>.</w:t>
      </w:r>
    </w:p>
    <w:p w:rsidR="006F57A3" w:rsidRPr="00FE7D01" w:rsidRDefault="006F57A3" w:rsidP="006F57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>W ramach zamówienia nie ma możliwości składania ofert wariantowych oraz ofert częściowych.</w:t>
      </w:r>
    </w:p>
    <w:p w:rsidR="006F57A3" w:rsidRPr="00FE7D01" w:rsidRDefault="006F57A3" w:rsidP="006F57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>Zamawiający po dokonaniu oceny nadesłanych ofert dokona oceny najkorzystniejszej oferty, co zostanie dokumentowane protokołem postępowania o udzielenie zamówienia publicznego.</w:t>
      </w:r>
    </w:p>
    <w:p w:rsidR="006F57A3" w:rsidRPr="00FE7D01" w:rsidRDefault="006F57A3" w:rsidP="0034300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 xml:space="preserve">Informacja o wyniku postępowania zostanie umieszczone na stronie internetowej Zamawiającego: </w:t>
      </w:r>
      <w:hyperlink r:id="rId11" w:history="1">
        <w:r w:rsidRPr="00FE7D01">
          <w:rPr>
            <w:rStyle w:val="Hipercze"/>
            <w:rFonts w:asciiTheme="minorHAnsi" w:eastAsia="Times New Roman" w:hAnsiTheme="minorHAnsi" w:cs="Arial"/>
            <w:lang w:eastAsia="pl-PL"/>
          </w:rPr>
          <w:t>www.qwerty.pl</w:t>
        </w:r>
      </w:hyperlink>
      <w:r w:rsidRPr="00FE7D01">
        <w:rPr>
          <w:rFonts w:asciiTheme="minorHAnsi" w:eastAsia="Times New Roman" w:hAnsiTheme="minorHAnsi" w:cs="Arial"/>
          <w:lang w:eastAsia="pl-PL"/>
        </w:rPr>
        <w:t>.</w:t>
      </w:r>
    </w:p>
    <w:p w:rsidR="008F1D24" w:rsidRPr="00FE7D01" w:rsidRDefault="008F1D24" w:rsidP="0034300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>Zamawiający zaproponuje wybranemu oferentowi, który uzyskał największą ilość punktów, zawarcie umowy warunkowej na realizację przedmiotu zamówienia.</w:t>
      </w:r>
    </w:p>
    <w:p w:rsidR="006C51A3" w:rsidRPr="00FE7D01" w:rsidRDefault="006C51A3" w:rsidP="006C51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 xml:space="preserve">Warunkiem niezbędnym do realizacji przedmiotu zamówienia jest przyznanie dofinansowania oraz podpisanie umowy o dofinansowanie projektu w ramach podziałania 4.1.2 „Regionalne agendy naukowo-badawcze” w ramach Programu Operacyjnego Inteligentny Rozwój 2014-2020. </w:t>
      </w:r>
    </w:p>
    <w:p w:rsidR="006C51A3" w:rsidRPr="00C17364" w:rsidRDefault="00C17364" w:rsidP="00C17364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Arial"/>
          <w:lang w:eastAsia="pl-PL"/>
        </w:rPr>
        <w:tab/>
      </w:r>
      <w:r w:rsidR="006C51A3" w:rsidRPr="00FE7D01">
        <w:rPr>
          <w:rFonts w:asciiTheme="minorHAnsi" w:eastAsia="Times New Roman" w:hAnsiTheme="minorHAnsi" w:cs="Arial"/>
          <w:lang w:eastAsia="pl-PL"/>
        </w:rPr>
        <w:t xml:space="preserve">W przypadku Wykonawców nie będących uczelnią publiczną, państwowym instytutem </w:t>
      </w:r>
      <w:r>
        <w:rPr>
          <w:rFonts w:asciiTheme="minorHAnsi" w:eastAsia="Times New Roman" w:hAnsiTheme="minorHAnsi" w:cs="Arial"/>
          <w:lang w:eastAsia="pl-PL"/>
        </w:rPr>
        <w:tab/>
      </w:r>
      <w:r w:rsidR="006C51A3" w:rsidRPr="00FE7D01">
        <w:rPr>
          <w:rFonts w:asciiTheme="minorHAnsi" w:eastAsia="Times New Roman" w:hAnsiTheme="minorHAnsi" w:cs="Arial"/>
          <w:lang w:eastAsia="pl-PL"/>
        </w:rPr>
        <w:t xml:space="preserve">badawczym, instytutem PAN lub inną jednostką naukową będącą organizacją prowadzącą </w:t>
      </w:r>
      <w:r>
        <w:rPr>
          <w:rFonts w:asciiTheme="minorHAnsi" w:eastAsia="Times New Roman" w:hAnsiTheme="minorHAnsi" w:cs="Arial"/>
          <w:lang w:eastAsia="pl-PL"/>
        </w:rPr>
        <w:tab/>
      </w:r>
      <w:r w:rsidR="006C51A3" w:rsidRPr="00FE7D01">
        <w:rPr>
          <w:rFonts w:asciiTheme="minorHAnsi" w:eastAsia="Times New Roman" w:hAnsiTheme="minorHAnsi" w:cs="Arial"/>
          <w:lang w:eastAsia="pl-PL"/>
        </w:rPr>
        <w:t xml:space="preserve">badania i upowszechniającą wiedzę, o której mowa w art.2 pkt.83 rozporządzenia Komisji </w:t>
      </w:r>
      <w:r>
        <w:rPr>
          <w:rFonts w:asciiTheme="minorHAnsi" w:eastAsia="Times New Roman" w:hAnsiTheme="minorHAnsi" w:cs="Arial"/>
          <w:lang w:eastAsia="pl-PL"/>
        </w:rPr>
        <w:tab/>
      </w:r>
      <w:r w:rsidR="006C51A3" w:rsidRPr="00FE7D01">
        <w:rPr>
          <w:rFonts w:asciiTheme="minorHAnsi" w:eastAsia="Times New Roman" w:hAnsiTheme="minorHAnsi" w:cs="Arial"/>
          <w:lang w:eastAsia="pl-PL"/>
        </w:rPr>
        <w:t>(UE) nr 651/2014 z dnia 17.06.2014r., która podlega ocenie jakości naukowej lub badawczo-</w:t>
      </w:r>
      <w:r>
        <w:rPr>
          <w:rFonts w:asciiTheme="minorHAnsi" w:eastAsia="Times New Roman" w:hAnsiTheme="minorHAnsi" w:cs="Arial"/>
          <w:lang w:eastAsia="pl-PL"/>
        </w:rPr>
        <w:tab/>
      </w:r>
      <w:r w:rsidR="006C51A3" w:rsidRPr="00FE7D01">
        <w:rPr>
          <w:rFonts w:asciiTheme="minorHAnsi" w:eastAsia="Times New Roman" w:hAnsiTheme="minorHAnsi" w:cs="Arial"/>
          <w:lang w:eastAsia="pl-PL"/>
        </w:rPr>
        <w:t xml:space="preserve">rozwojowej jednostek naukowych, o której mowa w art. 41 ust.1 pkt. 1 i art. 42 ustawy z dnia </w:t>
      </w:r>
      <w:r>
        <w:rPr>
          <w:rFonts w:asciiTheme="minorHAnsi" w:eastAsia="Times New Roman" w:hAnsiTheme="minorHAnsi" w:cs="Arial"/>
          <w:lang w:eastAsia="pl-PL"/>
        </w:rPr>
        <w:tab/>
      </w:r>
      <w:r w:rsidR="006C51A3" w:rsidRPr="00FE7D01">
        <w:rPr>
          <w:rFonts w:asciiTheme="minorHAnsi" w:eastAsia="Times New Roman" w:hAnsiTheme="minorHAnsi" w:cs="Arial"/>
          <w:lang w:eastAsia="pl-PL"/>
        </w:rPr>
        <w:t xml:space="preserve">30.04.2010r. o zasadach finasowania nauki  (Dz.U. z 2014r., poz. 1620), i otrzymała co </w:t>
      </w:r>
      <w:r>
        <w:rPr>
          <w:rFonts w:asciiTheme="minorHAnsi" w:eastAsia="Times New Roman" w:hAnsiTheme="minorHAnsi" w:cs="Arial"/>
          <w:lang w:eastAsia="pl-PL"/>
        </w:rPr>
        <w:tab/>
      </w:r>
      <w:r w:rsidR="006C51A3" w:rsidRPr="00FE7D01">
        <w:rPr>
          <w:rFonts w:asciiTheme="minorHAnsi" w:eastAsia="Times New Roman" w:hAnsiTheme="minorHAnsi" w:cs="Arial"/>
          <w:lang w:eastAsia="pl-PL"/>
        </w:rPr>
        <w:t xml:space="preserve">najmniej ocenę B, dodatkowym warunkiem niezbędnym do realizacji przedmiotu zamówienia </w:t>
      </w:r>
      <w:r>
        <w:rPr>
          <w:rFonts w:asciiTheme="minorHAnsi" w:eastAsia="Times New Roman" w:hAnsiTheme="minorHAnsi" w:cs="Arial"/>
          <w:lang w:eastAsia="pl-PL"/>
        </w:rPr>
        <w:tab/>
      </w:r>
      <w:r w:rsidR="006C51A3" w:rsidRPr="00FE7D01">
        <w:rPr>
          <w:rFonts w:asciiTheme="minorHAnsi" w:eastAsia="Times New Roman" w:hAnsiTheme="minorHAnsi" w:cs="Arial"/>
          <w:lang w:eastAsia="pl-PL"/>
        </w:rPr>
        <w:t>będzie uzyskanie przez Zamawiającego pisemnej zgody od In</w:t>
      </w:r>
      <w:r>
        <w:rPr>
          <w:rFonts w:asciiTheme="minorHAnsi" w:eastAsia="Times New Roman" w:hAnsiTheme="minorHAnsi" w:cs="Arial"/>
          <w:lang w:eastAsia="pl-PL"/>
        </w:rPr>
        <w:t>stytucji Pośredniczącej (</w:t>
      </w:r>
      <w:proofErr w:type="spellStart"/>
      <w:r>
        <w:rPr>
          <w:rFonts w:asciiTheme="minorHAnsi" w:eastAsia="Times New Roman" w:hAnsiTheme="minorHAnsi" w:cs="Arial"/>
          <w:lang w:eastAsia="pl-PL"/>
        </w:rPr>
        <w:t>NCBiR</w:t>
      </w:r>
      <w:proofErr w:type="spellEnd"/>
      <w:r>
        <w:rPr>
          <w:rFonts w:asciiTheme="minorHAnsi" w:eastAsia="Times New Roman" w:hAnsiTheme="minorHAnsi" w:cs="Arial"/>
          <w:lang w:eastAsia="pl-PL"/>
        </w:rPr>
        <w:t>)</w:t>
      </w:r>
      <w:r w:rsidRPr="00C173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na zlecenie Wykonawcy części merytorycznej projektu.</w:t>
      </w:r>
    </w:p>
    <w:p w:rsidR="00343003" w:rsidRPr="00FE7D01" w:rsidRDefault="00343003" w:rsidP="00343003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343003" w:rsidRPr="00FE7D01" w:rsidRDefault="00343003" w:rsidP="00343003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1A1AFB" w:rsidRPr="00FE7D01" w:rsidRDefault="001A1AFB" w:rsidP="00343003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1A1AFB" w:rsidRPr="00FE7D01" w:rsidRDefault="001A1AFB" w:rsidP="00343003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D33D22" w:rsidRPr="00FE7D01" w:rsidRDefault="00D33D22" w:rsidP="00343003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1A1AFB" w:rsidRPr="00FE7D01" w:rsidRDefault="001A1AFB" w:rsidP="00343003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>Załączniki:</w:t>
      </w:r>
    </w:p>
    <w:p w:rsidR="001A1AFB" w:rsidRPr="00FE7D01" w:rsidRDefault="001A1AFB" w:rsidP="001A1AF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E7D01">
        <w:rPr>
          <w:rFonts w:asciiTheme="minorHAnsi" w:eastAsia="Times New Roman" w:hAnsiTheme="minorHAnsi" w:cs="Arial"/>
          <w:lang w:eastAsia="pl-PL"/>
        </w:rPr>
        <w:t>Formularz Zapytania</w:t>
      </w:r>
      <w:r w:rsidR="006710E1" w:rsidRPr="00FE7D01">
        <w:rPr>
          <w:rFonts w:asciiTheme="minorHAnsi" w:eastAsia="Times New Roman" w:hAnsiTheme="minorHAnsi" w:cs="Arial"/>
          <w:lang w:eastAsia="pl-PL"/>
        </w:rPr>
        <w:t xml:space="preserve"> Ofertowego</w:t>
      </w:r>
    </w:p>
    <w:p w:rsidR="001A1AFB" w:rsidRPr="002C58F1" w:rsidRDefault="00D33D22" w:rsidP="00A6751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2C58F1">
        <w:rPr>
          <w:rFonts w:asciiTheme="minorHAnsi" w:eastAsia="Times New Roman" w:hAnsiTheme="minorHAnsi" w:cs="Arial"/>
          <w:lang w:eastAsia="pl-PL"/>
        </w:rPr>
        <w:t xml:space="preserve">Wzór umowy warunkowej </w:t>
      </w:r>
    </w:p>
    <w:p w:rsidR="001A1AFB" w:rsidRPr="00FE7D01" w:rsidRDefault="001A1AFB" w:rsidP="00343003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1A1AFB" w:rsidRPr="00FE7D01" w:rsidRDefault="001A1AFB" w:rsidP="00343003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1A1AFB" w:rsidRPr="00FE7D01" w:rsidRDefault="001A1AFB" w:rsidP="001A1AFB">
      <w:pPr>
        <w:shd w:val="clear" w:color="auto" w:fill="FFFFFF"/>
        <w:spacing w:after="0"/>
        <w:jc w:val="center"/>
        <w:outlineLvl w:val="0"/>
        <w:rPr>
          <w:rFonts w:asciiTheme="minorHAnsi" w:eastAsia="Times New Roman" w:hAnsiTheme="minorHAnsi"/>
          <w:b/>
          <w:lang w:eastAsia="pl-PL"/>
        </w:rPr>
      </w:pPr>
    </w:p>
    <w:p w:rsidR="001A1AFB" w:rsidRPr="00FE7D01" w:rsidRDefault="001A1AFB" w:rsidP="001A1AFB">
      <w:pPr>
        <w:shd w:val="clear" w:color="auto" w:fill="FFFFFF"/>
        <w:spacing w:after="0"/>
        <w:jc w:val="center"/>
        <w:outlineLvl w:val="0"/>
        <w:rPr>
          <w:rFonts w:asciiTheme="minorHAnsi" w:eastAsia="Times New Roman" w:hAnsiTheme="minorHAnsi"/>
          <w:b/>
          <w:lang w:eastAsia="pl-PL"/>
        </w:rPr>
      </w:pPr>
    </w:p>
    <w:p w:rsidR="001A1AFB" w:rsidRPr="00FE7D01" w:rsidRDefault="001A1AFB" w:rsidP="001A1AFB">
      <w:pPr>
        <w:shd w:val="clear" w:color="auto" w:fill="FFFFFF"/>
        <w:spacing w:after="0"/>
        <w:jc w:val="center"/>
        <w:outlineLvl w:val="0"/>
        <w:rPr>
          <w:rFonts w:asciiTheme="minorHAnsi" w:eastAsia="Times New Roman" w:hAnsiTheme="minorHAnsi"/>
          <w:b/>
          <w:lang w:eastAsia="pl-PL"/>
        </w:rPr>
      </w:pPr>
    </w:p>
    <w:p w:rsidR="001A1AFB" w:rsidRPr="00FE7D01" w:rsidRDefault="001A1AFB" w:rsidP="001A1AFB">
      <w:pPr>
        <w:shd w:val="clear" w:color="auto" w:fill="FFFFFF"/>
        <w:spacing w:after="0"/>
        <w:jc w:val="center"/>
        <w:outlineLvl w:val="0"/>
        <w:rPr>
          <w:rFonts w:asciiTheme="minorHAnsi" w:eastAsia="Times New Roman" w:hAnsiTheme="minorHAnsi"/>
          <w:b/>
          <w:lang w:eastAsia="pl-PL"/>
        </w:rPr>
      </w:pPr>
    </w:p>
    <w:p w:rsidR="001A1AFB" w:rsidRPr="00FE7D01" w:rsidRDefault="001A1AFB" w:rsidP="001A1AFB">
      <w:pPr>
        <w:shd w:val="clear" w:color="auto" w:fill="FFFFFF"/>
        <w:spacing w:after="0"/>
        <w:jc w:val="center"/>
        <w:outlineLvl w:val="0"/>
        <w:rPr>
          <w:rFonts w:asciiTheme="minorHAnsi" w:eastAsia="Times New Roman" w:hAnsiTheme="minorHAnsi"/>
          <w:b/>
          <w:lang w:eastAsia="pl-PL"/>
        </w:rPr>
      </w:pPr>
    </w:p>
    <w:p w:rsidR="001A1AFB" w:rsidRPr="00FE7D01" w:rsidRDefault="001A1AFB" w:rsidP="001A1AFB">
      <w:pPr>
        <w:shd w:val="clear" w:color="auto" w:fill="FFFFFF"/>
        <w:spacing w:after="0"/>
        <w:jc w:val="center"/>
        <w:outlineLvl w:val="0"/>
        <w:rPr>
          <w:rFonts w:asciiTheme="minorHAnsi" w:eastAsia="Times New Roman" w:hAnsiTheme="minorHAnsi"/>
          <w:b/>
          <w:lang w:eastAsia="pl-PL"/>
        </w:rPr>
      </w:pPr>
    </w:p>
    <w:p w:rsidR="001A1AFB" w:rsidRPr="00FE7D01" w:rsidRDefault="001A1AFB" w:rsidP="001A1AFB">
      <w:pPr>
        <w:shd w:val="clear" w:color="auto" w:fill="FFFFFF"/>
        <w:spacing w:after="0"/>
        <w:jc w:val="center"/>
        <w:outlineLvl w:val="0"/>
        <w:rPr>
          <w:rFonts w:asciiTheme="minorHAnsi" w:eastAsia="Times New Roman" w:hAnsiTheme="minorHAnsi"/>
          <w:b/>
          <w:lang w:eastAsia="pl-PL"/>
        </w:rPr>
      </w:pPr>
    </w:p>
    <w:p w:rsidR="00362990" w:rsidRDefault="00362990" w:rsidP="00BE3DAF">
      <w:pPr>
        <w:shd w:val="clear" w:color="auto" w:fill="FFFFFF"/>
        <w:spacing w:after="0"/>
        <w:outlineLvl w:val="0"/>
        <w:rPr>
          <w:rFonts w:asciiTheme="minorHAnsi" w:eastAsia="Times New Roman" w:hAnsiTheme="minorHAnsi"/>
          <w:lang w:eastAsia="pl-PL"/>
        </w:rPr>
      </w:pPr>
    </w:p>
    <w:p w:rsidR="00BD2111" w:rsidRDefault="00BD2111" w:rsidP="00BE3DAF">
      <w:pPr>
        <w:shd w:val="clear" w:color="auto" w:fill="FFFFFF"/>
        <w:spacing w:after="0"/>
        <w:outlineLvl w:val="0"/>
        <w:rPr>
          <w:rFonts w:asciiTheme="minorHAnsi" w:eastAsia="Times New Roman" w:hAnsiTheme="minorHAnsi"/>
          <w:lang w:eastAsia="pl-PL"/>
        </w:rPr>
      </w:pPr>
    </w:p>
    <w:p w:rsidR="00BD2111" w:rsidRDefault="00BD2111" w:rsidP="00BE3DAF">
      <w:pPr>
        <w:shd w:val="clear" w:color="auto" w:fill="FFFFFF"/>
        <w:spacing w:after="0"/>
        <w:outlineLvl w:val="0"/>
        <w:rPr>
          <w:rFonts w:asciiTheme="minorHAnsi" w:eastAsia="Times New Roman" w:hAnsiTheme="minorHAnsi"/>
          <w:lang w:eastAsia="pl-PL"/>
        </w:rPr>
      </w:pPr>
    </w:p>
    <w:p w:rsidR="00BD2111" w:rsidRDefault="00BD2111" w:rsidP="00BE3DAF">
      <w:pPr>
        <w:shd w:val="clear" w:color="auto" w:fill="FFFFFF"/>
        <w:spacing w:after="0"/>
        <w:outlineLvl w:val="0"/>
        <w:rPr>
          <w:rFonts w:asciiTheme="minorHAnsi" w:eastAsia="Times New Roman" w:hAnsiTheme="minorHAnsi"/>
          <w:lang w:eastAsia="pl-PL"/>
        </w:rPr>
      </w:pPr>
    </w:p>
    <w:p w:rsidR="00BD2111" w:rsidRDefault="00BD2111" w:rsidP="00BE3DAF">
      <w:pPr>
        <w:shd w:val="clear" w:color="auto" w:fill="FFFFFF"/>
        <w:spacing w:after="0"/>
        <w:outlineLvl w:val="0"/>
        <w:rPr>
          <w:rFonts w:asciiTheme="minorHAnsi" w:eastAsia="Times New Roman" w:hAnsiTheme="minorHAnsi"/>
          <w:lang w:eastAsia="pl-PL"/>
        </w:rPr>
      </w:pPr>
    </w:p>
    <w:p w:rsidR="00BD2111" w:rsidRDefault="00BD2111" w:rsidP="00BE3DAF">
      <w:pPr>
        <w:shd w:val="clear" w:color="auto" w:fill="FFFFFF"/>
        <w:spacing w:after="0"/>
        <w:outlineLvl w:val="0"/>
        <w:rPr>
          <w:rFonts w:asciiTheme="minorHAnsi" w:eastAsia="Times New Roman" w:hAnsiTheme="minorHAnsi"/>
          <w:lang w:eastAsia="pl-PL"/>
        </w:rPr>
      </w:pPr>
    </w:p>
    <w:sectPr w:rsidR="00BD2111" w:rsidSect="00DC19C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87D" w:rsidRDefault="0037187D" w:rsidP="00770054">
      <w:pPr>
        <w:spacing w:after="0" w:line="240" w:lineRule="auto"/>
      </w:pPr>
      <w:r>
        <w:separator/>
      </w:r>
    </w:p>
  </w:endnote>
  <w:endnote w:type="continuationSeparator" w:id="0">
    <w:p w:rsidR="0037187D" w:rsidRDefault="0037187D" w:rsidP="0077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87D" w:rsidRDefault="0037187D" w:rsidP="00770054">
      <w:pPr>
        <w:spacing w:after="0" w:line="240" w:lineRule="auto"/>
      </w:pPr>
      <w:r>
        <w:separator/>
      </w:r>
    </w:p>
  </w:footnote>
  <w:footnote w:type="continuationSeparator" w:id="0">
    <w:p w:rsidR="0037187D" w:rsidRDefault="0037187D" w:rsidP="0077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054" w:rsidRDefault="00770054">
    <w:pPr>
      <w:pStyle w:val="Nagwek"/>
    </w:pPr>
  </w:p>
  <w:p w:rsidR="00770054" w:rsidRDefault="00770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FEF"/>
    <w:multiLevelType w:val="hybridMultilevel"/>
    <w:tmpl w:val="07FED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E7D4E"/>
    <w:multiLevelType w:val="hybridMultilevel"/>
    <w:tmpl w:val="D252329A"/>
    <w:lvl w:ilvl="0" w:tplc="0415000F">
      <w:start w:val="1"/>
      <w:numFmt w:val="decimal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15615503"/>
    <w:multiLevelType w:val="hybridMultilevel"/>
    <w:tmpl w:val="18CEF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579B8"/>
    <w:multiLevelType w:val="hybridMultilevel"/>
    <w:tmpl w:val="AA506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A09C6"/>
    <w:multiLevelType w:val="hybridMultilevel"/>
    <w:tmpl w:val="429235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12135"/>
    <w:multiLevelType w:val="hybridMultilevel"/>
    <w:tmpl w:val="38289FCA"/>
    <w:lvl w:ilvl="0" w:tplc="0415000F">
      <w:start w:val="1"/>
      <w:numFmt w:val="decimal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28CD063C"/>
    <w:multiLevelType w:val="hybridMultilevel"/>
    <w:tmpl w:val="DD1ADAF8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3F174B6"/>
    <w:multiLevelType w:val="hybridMultilevel"/>
    <w:tmpl w:val="26F4D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3522A"/>
    <w:multiLevelType w:val="hybridMultilevel"/>
    <w:tmpl w:val="B44A326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54785E"/>
    <w:multiLevelType w:val="hybridMultilevel"/>
    <w:tmpl w:val="6792E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8C13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213F2"/>
    <w:multiLevelType w:val="hybridMultilevel"/>
    <w:tmpl w:val="B832C8B4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896212A"/>
    <w:multiLevelType w:val="hybridMultilevel"/>
    <w:tmpl w:val="B44A326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CA4BEC"/>
    <w:multiLevelType w:val="hybridMultilevel"/>
    <w:tmpl w:val="AB403804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7C86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7C3EEF"/>
    <w:multiLevelType w:val="hybridMultilevel"/>
    <w:tmpl w:val="3A2AB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B3E5F"/>
    <w:multiLevelType w:val="hybridMultilevel"/>
    <w:tmpl w:val="2BDE39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E03A0"/>
    <w:multiLevelType w:val="hybridMultilevel"/>
    <w:tmpl w:val="B0E6E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C043A"/>
    <w:multiLevelType w:val="hybridMultilevel"/>
    <w:tmpl w:val="864ED8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07A34"/>
    <w:multiLevelType w:val="hybridMultilevel"/>
    <w:tmpl w:val="E490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C44DA"/>
    <w:multiLevelType w:val="hybridMultilevel"/>
    <w:tmpl w:val="63F8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12168"/>
    <w:multiLevelType w:val="hybridMultilevel"/>
    <w:tmpl w:val="89B8D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D18B4"/>
    <w:multiLevelType w:val="hybridMultilevel"/>
    <w:tmpl w:val="AF5E1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D7860"/>
    <w:multiLevelType w:val="hybridMultilevel"/>
    <w:tmpl w:val="9CC6FD58"/>
    <w:lvl w:ilvl="0" w:tplc="0415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4F059FB"/>
    <w:multiLevelType w:val="hybridMultilevel"/>
    <w:tmpl w:val="EFEE2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11373"/>
    <w:multiLevelType w:val="hybridMultilevel"/>
    <w:tmpl w:val="8B18A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B6DF1"/>
    <w:multiLevelType w:val="hybridMultilevel"/>
    <w:tmpl w:val="85382216"/>
    <w:lvl w:ilvl="0" w:tplc="EF482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83A06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659A7"/>
    <w:multiLevelType w:val="hybridMultilevel"/>
    <w:tmpl w:val="4E22C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5"/>
  </w:num>
  <w:num w:numId="5">
    <w:abstractNumId w:val="21"/>
  </w:num>
  <w:num w:numId="6">
    <w:abstractNumId w:val="20"/>
  </w:num>
  <w:num w:numId="7">
    <w:abstractNumId w:val="24"/>
  </w:num>
  <w:num w:numId="8">
    <w:abstractNumId w:val="26"/>
  </w:num>
  <w:num w:numId="9">
    <w:abstractNumId w:val="23"/>
  </w:num>
  <w:num w:numId="10">
    <w:abstractNumId w:val="19"/>
  </w:num>
  <w:num w:numId="11">
    <w:abstractNumId w:val="15"/>
  </w:num>
  <w:num w:numId="12">
    <w:abstractNumId w:val="17"/>
  </w:num>
  <w:num w:numId="13">
    <w:abstractNumId w:val="4"/>
  </w:num>
  <w:num w:numId="14">
    <w:abstractNumId w:val="2"/>
  </w:num>
  <w:num w:numId="15">
    <w:abstractNumId w:val="16"/>
  </w:num>
  <w:num w:numId="16">
    <w:abstractNumId w:val="13"/>
  </w:num>
  <w:num w:numId="17">
    <w:abstractNumId w:val="7"/>
  </w:num>
  <w:num w:numId="18">
    <w:abstractNumId w:val="6"/>
  </w:num>
  <w:num w:numId="19">
    <w:abstractNumId w:val="22"/>
  </w:num>
  <w:num w:numId="20">
    <w:abstractNumId w:val="1"/>
  </w:num>
  <w:num w:numId="21">
    <w:abstractNumId w:val="5"/>
  </w:num>
  <w:num w:numId="22">
    <w:abstractNumId w:val="9"/>
  </w:num>
  <w:num w:numId="23">
    <w:abstractNumId w:val="12"/>
  </w:num>
  <w:num w:numId="24">
    <w:abstractNumId w:val="11"/>
  </w:num>
  <w:num w:numId="25">
    <w:abstractNumId w:val="18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0F"/>
    <w:rsid w:val="00003AF9"/>
    <w:rsid w:val="000326AB"/>
    <w:rsid w:val="00035A4D"/>
    <w:rsid w:val="00070F08"/>
    <w:rsid w:val="00075159"/>
    <w:rsid w:val="00081DE2"/>
    <w:rsid w:val="00091B8A"/>
    <w:rsid w:val="00094697"/>
    <w:rsid w:val="000A0699"/>
    <w:rsid w:val="0011557C"/>
    <w:rsid w:val="00181E37"/>
    <w:rsid w:val="0018303B"/>
    <w:rsid w:val="00191BDE"/>
    <w:rsid w:val="00197AB8"/>
    <w:rsid w:val="001A1AFB"/>
    <w:rsid w:val="001C1B30"/>
    <w:rsid w:val="001D3B04"/>
    <w:rsid w:val="002056DF"/>
    <w:rsid w:val="00212D9C"/>
    <w:rsid w:val="00285F9C"/>
    <w:rsid w:val="002A241B"/>
    <w:rsid w:val="002B7E82"/>
    <w:rsid w:val="002C58F1"/>
    <w:rsid w:val="002F0758"/>
    <w:rsid w:val="002F2770"/>
    <w:rsid w:val="00343003"/>
    <w:rsid w:val="00345FB1"/>
    <w:rsid w:val="00362990"/>
    <w:rsid w:val="0037187D"/>
    <w:rsid w:val="003E65E6"/>
    <w:rsid w:val="003F54B6"/>
    <w:rsid w:val="00436D00"/>
    <w:rsid w:val="004830DC"/>
    <w:rsid w:val="004F5B4E"/>
    <w:rsid w:val="005015F8"/>
    <w:rsid w:val="00504DB7"/>
    <w:rsid w:val="00523157"/>
    <w:rsid w:val="00594CC2"/>
    <w:rsid w:val="005D0726"/>
    <w:rsid w:val="00657B2A"/>
    <w:rsid w:val="006710E1"/>
    <w:rsid w:val="00671889"/>
    <w:rsid w:val="006844EF"/>
    <w:rsid w:val="0069470C"/>
    <w:rsid w:val="006C51A3"/>
    <w:rsid w:val="006F57A3"/>
    <w:rsid w:val="00750250"/>
    <w:rsid w:val="007560F7"/>
    <w:rsid w:val="00770054"/>
    <w:rsid w:val="00784F0F"/>
    <w:rsid w:val="007B2728"/>
    <w:rsid w:val="007F25E5"/>
    <w:rsid w:val="007F3A1E"/>
    <w:rsid w:val="008119A9"/>
    <w:rsid w:val="00847052"/>
    <w:rsid w:val="00890DF0"/>
    <w:rsid w:val="008C789E"/>
    <w:rsid w:val="008E569A"/>
    <w:rsid w:val="008F1D24"/>
    <w:rsid w:val="009C1035"/>
    <w:rsid w:val="009C7C8D"/>
    <w:rsid w:val="009D32E0"/>
    <w:rsid w:val="00A20881"/>
    <w:rsid w:val="00A26A86"/>
    <w:rsid w:val="00A408FE"/>
    <w:rsid w:val="00AA77A2"/>
    <w:rsid w:val="00AB1E6A"/>
    <w:rsid w:val="00AB56F4"/>
    <w:rsid w:val="00BC216F"/>
    <w:rsid w:val="00BD2111"/>
    <w:rsid w:val="00BE1E77"/>
    <w:rsid w:val="00BE3DAF"/>
    <w:rsid w:val="00BF09BF"/>
    <w:rsid w:val="00BF63AE"/>
    <w:rsid w:val="00C0630D"/>
    <w:rsid w:val="00C1085B"/>
    <w:rsid w:val="00C17364"/>
    <w:rsid w:val="00C31ACB"/>
    <w:rsid w:val="00C4692C"/>
    <w:rsid w:val="00CC5800"/>
    <w:rsid w:val="00D25E9B"/>
    <w:rsid w:val="00D334FC"/>
    <w:rsid w:val="00D33D22"/>
    <w:rsid w:val="00DC19C5"/>
    <w:rsid w:val="00DD6B0E"/>
    <w:rsid w:val="00DE0D25"/>
    <w:rsid w:val="00DF213D"/>
    <w:rsid w:val="00E67903"/>
    <w:rsid w:val="00E92CC9"/>
    <w:rsid w:val="00EA158E"/>
    <w:rsid w:val="00EC0698"/>
    <w:rsid w:val="00F56983"/>
    <w:rsid w:val="00F91329"/>
    <w:rsid w:val="00F91529"/>
    <w:rsid w:val="00F95144"/>
    <w:rsid w:val="00FB0272"/>
    <w:rsid w:val="00FB4377"/>
    <w:rsid w:val="00FD2DAA"/>
    <w:rsid w:val="00FE7A4C"/>
    <w:rsid w:val="00FE7B03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EDD01-9A3E-4DA6-8AC8-2982ABD2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0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0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05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408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213D"/>
    <w:pPr>
      <w:ind w:left="720"/>
      <w:contextualSpacing/>
    </w:pPr>
  </w:style>
  <w:style w:type="paragraph" w:customStyle="1" w:styleId="Default">
    <w:name w:val="Default"/>
    <w:rsid w:val="00343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B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B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B8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DE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C5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werty@qwert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werty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qwert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werty@qwert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DD0D-53E7-4744-B5FC-16E0D1D1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2358</Words>
  <Characters>14149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Przygodzka</dc:creator>
  <cp:keywords/>
  <dc:description/>
  <cp:lastModifiedBy>JacekJ</cp:lastModifiedBy>
  <cp:revision>3</cp:revision>
  <cp:lastPrinted>2016-07-15T07:26:00Z</cp:lastPrinted>
  <dcterms:created xsi:type="dcterms:W3CDTF">2016-07-18T07:12:00Z</dcterms:created>
  <dcterms:modified xsi:type="dcterms:W3CDTF">2016-07-18T12:51:00Z</dcterms:modified>
</cp:coreProperties>
</file>